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E8F2" w14:textId="2FBE31BA" w:rsidR="007D78FB" w:rsidRPr="00D54942" w:rsidRDefault="005B5399">
      <w:pPr>
        <w:rPr>
          <w:rFonts w:cs="Arial"/>
        </w:rPr>
      </w:pPr>
      <w:r w:rsidRPr="006359EA">
        <w:rPr>
          <w:rFonts w:cs="Arial"/>
          <w:noProof/>
        </w:rPr>
        <mc:AlternateContent>
          <mc:Choice Requires="wps">
            <w:drawing>
              <wp:anchor distT="0" distB="0" distL="114300" distR="114300" simplePos="0" relativeHeight="251670528" behindDoc="0" locked="0" layoutInCell="1" allowOverlap="1" wp14:anchorId="481F758A" wp14:editId="51D462B6">
                <wp:simplePos x="0" y="0"/>
                <wp:positionH relativeFrom="column">
                  <wp:posOffset>2703815</wp:posOffset>
                </wp:positionH>
                <wp:positionV relativeFrom="paragraph">
                  <wp:posOffset>3899284</wp:posOffset>
                </wp:positionV>
                <wp:extent cx="2504440" cy="400050"/>
                <wp:effectExtent l="0" t="0" r="0" b="0"/>
                <wp:wrapNone/>
                <wp:docPr id="13" name="TextBox 12"/>
                <wp:cNvGraphicFramePr/>
                <a:graphic xmlns:a="http://schemas.openxmlformats.org/drawingml/2006/main">
                  <a:graphicData uri="http://schemas.microsoft.com/office/word/2010/wordprocessingShape">
                    <wps:wsp>
                      <wps:cNvSpPr txBox="1"/>
                      <wps:spPr>
                        <a:xfrm>
                          <a:off x="0" y="0"/>
                          <a:ext cx="2504440" cy="400050"/>
                        </a:xfrm>
                        <a:prstGeom prst="rect">
                          <a:avLst/>
                        </a:prstGeom>
                        <a:noFill/>
                      </wps:spPr>
                      <wps:txbx>
                        <w:txbxContent>
                          <w:p w14:paraId="556C095A" w14:textId="76448554" w:rsidR="006359EA" w:rsidRDefault="006359EA" w:rsidP="006359EA">
                            <w:pPr>
                              <w:pStyle w:val="NormalWeb"/>
                              <w:spacing w:before="0" w:beforeAutospacing="0" w:after="0" w:afterAutospacing="0"/>
                            </w:pPr>
                            <w:r>
                              <w:rPr>
                                <w:rFonts w:asciiTheme="minorHAnsi" w:hAnsi="Calibri" w:cstheme="minorBidi"/>
                                <w:color w:val="F1AB00"/>
                                <w:kern w:val="24"/>
                                <w:sz w:val="40"/>
                                <w:szCs w:val="40"/>
                              </w:rPr>
                              <w:t>February 202</w:t>
                            </w:r>
                            <w:r w:rsidR="005B5399">
                              <w:rPr>
                                <w:rFonts w:asciiTheme="minorHAnsi" w:hAnsi="Calibri" w:cstheme="minorBidi"/>
                                <w:color w:val="F1AB00"/>
                                <w:kern w:val="24"/>
                                <w:sz w:val="40"/>
                                <w:szCs w:val="40"/>
                              </w:rPr>
                              <w:t>4</w:t>
                            </w:r>
                          </w:p>
                        </w:txbxContent>
                      </wps:txbx>
                      <wps:bodyPr wrap="square" lIns="91440" tIns="45720" rIns="91440" bIns="45720" rtlCol="0" anchor="t">
                        <a:spAutoFit/>
                      </wps:bodyPr>
                    </wps:wsp>
                  </a:graphicData>
                </a:graphic>
              </wp:anchor>
            </w:drawing>
          </mc:Choice>
          <mc:Fallback>
            <w:pict>
              <v:shapetype w14:anchorId="481F758A" id="_x0000_t202" coordsize="21600,21600" o:spt="202" path="m,l,21600r21600,l21600,xe">
                <v:stroke joinstyle="miter"/>
                <v:path gradientshapeok="t" o:connecttype="rect"/>
              </v:shapetype>
              <v:shape id="TextBox 12" o:spid="_x0000_s1026" type="#_x0000_t202" style="position:absolute;margin-left:212.9pt;margin-top:307.05pt;width:197.2pt;height:3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ttOmgEAACgDAAAOAAAAZHJzL2Uyb0RvYy54bWyskt2u0zAMx++ReIco96zd1PFRrTsCjg5C&#13;&#10;QoB04AGyNFkrJXGIvbV7e5xsbAe4Q9yksZ3aP//tzd3snTiahCOETi4XtRQmaOjHsO/k928PL15L&#13;&#10;gaRCrxwE08mTQXm3ff5sM8XWrGAA15skOEnAdoqdHIhiW1WoB+MVLiCawEELyStiM+2rPqmJs3tX&#13;&#10;rer6ZTVB6mMCbRDZe38Oym3Jb63R9MVaNCRcJ5mNypnKuctntd2odp9UHEZ9wVD/QOHVGLjoNdW9&#13;&#10;IiUOafwrlR91AgRLCw2+AmtHbUoP3M2y/qObx0FFU3phcTBeZcL/l1Z/Pj7Gr0nQ/A5mHmAWZIrY&#13;&#10;IjtzP7NNPn+ZVHCcJTxdZTMzCc3O1bpumoZDmmNNXdfromt1+zsmpA8GvMiXTiYeS1FLHT8hcUV+&#13;&#10;+utJLhbgYXQu+28o+Ubzbr7w7aA/MfbEk+sk/jioZKRwHwNL82ZZYKgYzfrVisnS08jutwi593Be&#13;&#10;DhX0ALwbZzaMbw/EIIUvVz+XvEDxOAr2ZXXyvJ/a5dVtwbc/AQAA//8DAFBLAwQUAAYACAAAACEA&#13;&#10;bUcENeMAAAAQAQAADwAAAGRycy9kb3ducmV2LnhtbEyPy07DMBBF90j8gzWV2FHbUV9K41QVBYkF&#13;&#10;G9qwn8YmjhrbUew26d8zrGAz0rzuPbfYTa5jNzPENngFci6AGV8H3fpGQXV6e94Aiwm9xi54o+Bu&#13;&#10;IuzKx4cCcx1G/2lux9QwEvExRwU2pT7nPNbWOIzz0BtPu+8wOEzUDg3XA44k7jqeCbHiDltPDhZ7&#13;&#10;82JNfTlenYKU9F7eq1cX37+mj8NoRb3ESqmn2XTYUtlvgSUzpb8P+M1A/FAS2DlcvY6sU7DIlsSf&#13;&#10;FKzkQgKji00mMmBnmqzXEnhZ8P9Byh8AAAD//wMAUEsBAi0AFAAGAAgAAAAhALaDOJL+AAAA4QEA&#13;&#10;ABMAAAAAAAAAAAAAAAAAAAAAAFtDb250ZW50X1R5cGVzXS54bWxQSwECLQAUAAYACAAAACEAOP0h&#13;&#10;/9YAAACUAQAACwAAAAAAAAAAAAAAAAAvAQAAX3JlbHMvLnJlbHNQSwECLQAUAAYACAAAACEAU77b&#13;&#10;TpoBAAAoAwAADgAAAAAAAAAAAAAAAAAuAgAAZHJzL2Uyb0RvYy54bWxQSwECLQAUAAYACAAAACEA&#13;&#10;bUcENeMAAAAQAQAADwAAAAAAAAAAAAAAAAD0AwAAZHJzL2Rvd25yZXYueG1sUEsFBgAAAAAEAAQA&#13;&#10;8wAAAAQFAAAAAA==&#13;&#10;" filled="f" stroked="f">
                <v:textbox style="mso-fit-shape-to-text:t">
                  <w:txbxContent>
                    <w:p w14:paraId="556C095A" w14:textId="76448554" w:rsidR="006359EA" w:rsidRDefault="006359EA" w:rsidP="006359EA">
                      <w:pPr>
                        <w:pStyle w:val="NormalWeb"/>
                        <w:spacing w:before="0" w:beforeAutospacing="0" w:after="0" w:afterAutospacing="0"/>
                      </w:pPr>
                      <w:r>
                        <w:rPr>
                          <w:rFonts w:asciiTheme="minorHAnsi" w:hAnsi="Calibri" w:cstheme="minorBidi"/>
                          <w:color w:val="F1AB00"/>
                          <w:kern w:val="24"/>
                          <w:sz w:val="40"/>
                          <w:szCs w:val="40"/>
                        </w:rPr>
                        <w:t>February 202</w:t>
                      </w:r>
                      <w:r w:rsidR="005B5399">
                        <w:rPr>
                          <w:rFonts w:asciiTheme="minorHAnsi" w:hAnsi="Calibri" w:cstheme="minorBidi"/>
                          <w:color w:val="F1AB00"/>
                          <w:kern w:val="24"/>
                          <w:sz w:val="40"/>
                          <w:szCs w:val="40"/>
                        </w:rPr>
                        <w:t>4</w:t>
                      </w:r>
                    </w:p>
                  </w:txbxContent>
                </v:textbox>
              </v:shape>
            </w:pict>
          </mc:Fallback>
        </mc:AlternateContent>
      </w:r>
      <w:r w:rsidR="006359EA" w:rsidRPr="006359EA">
        <w:rPr>
          <w:rFonts w:cs="Arial"/>
          <w:noProof/>
        </w:rPr>
        <w:drawing>
          <wp:anchor distT="0" distB="0" distL="114300" distR="114300" simplePos="0" relativeHeight="251671552" behindDoc="0" locked="0" layoutInCell="1" allowOverlap="1" wp14:anchorId="13396441" wp14:editId="4CEC3023">
            <wp:simplePos x="0" y="0"/>
            <wp:positionH relativeFrom="column">
              <wp:posOffset>300355</wp:posOffset>
            </wp:positionH>
            <wp:positionV relativeFrom="paragraph">
              <wp:posOffset>7679055</wp:posOffset>
            </wp:positionV>
            <wp:extent cx="1790065" cy="545465"/>
            <wp:effectExtent l="0" t="0" r="635" b="698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0065" cy="545465"/>
                    </a:xfrm>
                    <a:prstGeom prst="rect">
                      <a:avLst/>
                    </a:prstGeom>
                  </pic:spPr>
                </pic:pic>
              </a:graphicData>
            </a:graphic>
          </wp:anchor>
        </w:drawing>
      </w:r>
      <w:r w:rsidR="006359EA" w:rsidRPr="006359EA">
        <w:rPr>
          <w:rFonts w:cs="Arial"/>
          <w:noProof/>
        </w:rPr>
        <mc:AlternateContent>
          <mc:Choice Requires="wps">
            <w:drawing>
              <wp:anchor distT="0" distB="0" distL="114300" distR="114300" simplePos="0" relativeHeight="251669504" behindDoc="0" locked="0" layoutInCell="1" allowOverlap="1" wp14:anchorId="60E1B7A4" wp14:editId="08D154BB">
                <wp:simplePos x="0" y="0"/>
                <wp:positionH relativeFrom="column">
                  <wp:posOffset>2705735</wp:posOffset>
                </wp:positionH>
                <wp:positionV relativeFrom="paragraph">
                  <wp:posOffset>3705225</wp:posOffset>
                </wp:positionV>
                <wp:extent cx="3200400" cy="0"/>
                <wp:effectExtent l="0" t="0" r="0" b="0"/>
                <wp:wrapNone/>
                <wp:docPr id="12" name="Straight Connector 11"/>
                <wp:cNvGraphicFramePr/>
                <a:graphic xmlns:a="http://schemas.openxmlformats.org/drawingml/2006/main">
                  <a:graphicData uri="http://schemas.microsoft.com/office/word/2010/wordprocessingShape">
                    <wps:wsp>
                      <wps:cNvCnPr/>
                      <wps:spPr>
                        <a:xfrm>
                          <a:off x="0" y="0"/>
                          <a:ext cx="3200400" cy="0"/>
                        </a:xfrm>
                        <a:prstGeom prst="line">
                          <a:avLst/>
                        </a:prstGeom>
                        <a:ln w="12700">
                          <a:solidFill>
                            <a:srgbClr val="F1AB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8CC8B"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3.05pt,291.75pt" to="465.05pt,2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En2gEAABAEAAAOAAAAZHJzL2Uyb0RvYy54bWysU9uO0zAQfUfiHyy/0yQFAYqarqCr8oKg&#10;YuEDXGfcWPJNY9Okf8/YabMrQEggXpyMPefMnDP25m6yhp0Bo/au482q5gyc9L12p45/+7p/8Zaz&#10;mITrhfEOOn6ByO+2z59txtDC2g/e9ICMSFxsx9DxIaXQVlWUA1gRVz6Ao0Pl0YpEIZ6qHsVI7NZU&#10;67p+XY0e+4BeQoy0ez8f8m3hVwpk+qxUhMRMx6m3VFYs6zGv1XYj2hOKMGh5bUP8QxdWaEdFF6p7&#10;kQT7jvoXKqsl+uhVWklvK6+UllA0kJqm/knNwyACFC1kTgyLTfH/0cpP5wMy3dPs1pw5YWlGDwmF&#10;Pg2J7bxz5KBH1jTZqTHElgA7d8BrFMMBs+xJoc1fEsSm4u5lcRemxCRtvqR5vappCPJ2Vj0CA8b0&#10;Abxl+afjRrssXLTi/DEmKkapt5S8bRwbc8tviC/H0Rvd77UxJcDTcWeQnQUNfd+8e09JM8WTNCI0&#10;jnizpllF+UsXA3OBL6DIF+q7mSvkGwkLrZASXCquFCbKzjBFLSzAa2t/Al7zMxTKbf0b8IIolb1L&#10;C9hq5/F3bafp1rKa828OzLqzBUffX8p8izV07Yr51yeS7/XTuMAfH/L2BwAAAP//AwBQSwMEFAAG&#10;AAgAAAAhAIDU8x3fAAAACwEAAA8AAABkcnMvZG93bnJldi54bWxMj01Lw0AQhu+C/2EZwZvdTWtL&#10;G7MpQSyC9NIoet1mxyS4H2F326T/3hEEPc47D+88U2wna9gZQ+y9k5DNBDB0jde9ayW8ve7u1sBi&#10;Uk4r4x1KuGCEbXl9Vahc+9Ed8FynllGJi7mS0KU05JzHpkOr4swP6Gj36YNVicbQch3USOXW8LkQ&#10;K25V7+hCpwZ87LD5qk9WwsfLe7V7FqHej9Vh/3QJ7cZklZS3N1P1ACzhlP5g+NEndSjJ6ehPTkdm&#10;JNzPVxmhEpbrxRIYEZuFoOT4m/Cy4P9/KL8BAAD//wMAUEsBAi0AFAAGAAgAAAAhALaDOJL+AAAA&#10;4QEAABMAAAAAAAAAAAAAAAAAAAAAAFtDb250ZW50X1R5cGVzXS54bWxQSwECLQAUAAYACAAAACEA&#10;OP0h/9YAAACUAQAACwAAAAAAAAAAAAAAAAAvAQAAX3JlbHMvLnJlbHNQSwECLQAUAAYACAAAACEA&#10;7DQRJ9oBAAAQBAAADgAAAAAAAAAAAAAAAAAuAgAAZHJzL2Uyb0RvYy54bWxQSwECLQAUAAYACAAA&#10;ACEAgNTzHd8AAAALAQAADwAAAAAAAAAAAAAAAAA0BAAAZHJzL2Rvd25yZXYueG1sUEsFBgAAAAAE&#10;AAQA8wAAAEAFAAAAAA==&#10;" strokecolor="#f1ab00" strokeweight="1pt">
                <v:stroke joinstyle="miter"/>
              </v:line>
            </w:pict>
          </mc:Fallback>
        </mc:AlternateContent>
      </w:r>
      <w:r w:rsidR="006359EA" w:rsidRPr="006359EA">
        <w:rPr>
          <w:rFonts w:cs="Arial"/>
          <w:noProof/>
        </w:rPr>
        <mc:AlternateContent>
          <mc:Choice Requires="wps">
            <w:drawing>
              <wp:anchor distT="0" distB="0" distL="114300" distR="114300" simplePos="0" relativeHeight="251668480" behindDoc="0" locked="0" layoutInCell="1" allowOverlap="1" wp14:anchorId="4B61BF08" wp14:editId="2232902A">
                <wp:simplePos x="0" y="0"/>
                <wp:positionH relativeFrom="column">
                  <wp:posOffset>2557145</wp:posOffset>
                </wp:positionH>
                <wp:positionV relativeFrom="paragraph">
                  <wp:posOffset>1490345</wp:posOffset>
                </wp:positionV>
                <wp:extent cx="3696970" cy="2262505"/>
                <wp:effectExtent l="0" t="0" r="0" b="0"/>
                <wp:wrapNone/>
                <wp:docPr id="10"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a:xfrm>
                          <a:off x="0" y="0"/>
                          <a:ext cx="3696970" cy="2262505"/>
                        </a:xfrm>
                        <a:prstGeom prst="rect">
                          <a:avLst/>
                        </a:prstGeom>
                      </wps:spPr>
                      <wps:txbx>
                        <w:txbxContent>
                          <w:p w14:paraId="033DD955" w14:textId="77777777" w:rsidR="006359EA" w:rsidRDefault="006359EA" w:rsidP="006359EA">
                            <w:pPr>
                              <w:pStyle w:val="NormalWeb"/>
                              <w:spacing w:before="0" w:beforeAutospacing="0" w:after="0" w:afterAutospacing="0" w:line="216" w:lineRule="auto"/>
                            </w:pPr>
                            <w:r>
                              <w:rPr>
                                <w:rFonts w:asciiTheme="majorHAnsi" w:eastAsia="Calibri Light" w:hAnsi="Calibri Light" w:cs="Calibri Light"/>
                                <w:color w:val="FFFFFF" w:themeColor="background1"/>
                                <w:kern w:val="24"/>
                                <w:sz w:val="56"/>
                                <w:szCs w:val="56"/>
                              </w:rPr>
                              <w:t xml:space="preserve">Calibration </w:t>
                            </w:r>
                            <w:r>
                              <w:rPr>
                                <w:rFonts w:asciiTheme="majorHAnsi" w:eastAsia="Calibri Light" w:hAnsi="Calibri Light" w:cs="Calibri Light"/>
                                <w:color w:val="000000" w:themeColor="text1"/>
                                <w:kern w:val="24"/>
                                <w:sz w:val="56"/>
                                <w:szCs w:val="56"/>
                              </w:rPr>
                              <w:br/>
                            </w:r>
                            <w:r>
                              <w:rPr>
                                <w:rFonts w:asciiTheme="majorHAnsi" w:eastAsia="Calibri Light" w:hAnsi="Calibri Light" w:cs="Calibri Light"/>
                                <w:color w:val="FFFFFF" w:themeColor="background1"/>
                                <w:kern w:val="24"/>
                                <w:sz w:val="56"/>
                                <w:szCs w:val="56"/>
                              </w:rPr>
                              <w:t>Resource Guide</w:t>
                            </w:r>
                          </w:p>
                        </w:txbxContent>
                      </wps:txbx>
                      <wps:bodyPr vert="horz" lIns="91440" tIns="45720" rIns="91440" bIns="45720" rtlCol="0" anchor="b">
                        <a:normAutofit/>
                      </wps:bodyPr>
                    </wps:wsp>
                  </a:graphicData>
                </a:graphic>
              </wp:anchor>
            </w:drawing>
          </mc:Choice>
          <mc:Fallback>
            <w:pict>
              <v:rect w14:anchorId="4B61BF08" id="Rectangle 2" o:spid="_x0000_s1027" style="position:absolute;margin-left:201.35pt;margin-top:117.35pt;width:291.1pt;height:178.15pt;z-index:25166848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ESywEAAHwDAAAOAAAAZHJzL2Uyb0RvYy54bWysU9tu2zAMfR+wfxD0vviyJF2MOEXRYsWA&#10;YivW7QNkWYqNWaJAqbGzrx+lOFm7vQ17EUyRPDrnkN5eT2ZgB4W+B1vzYpFzpqyEtrf7mn//9vHd&#10;B858ELYVA1hV86Py/Hr39s12dJUqoYOhVcgIxPpqdDXvQnBVlnnZKSP8ApyylNSARgQKcZ+1KEZC&#10;N0NW5vk6GwFbhyCV93R7d0ryXcLXWsnwRWuvAhtqTtxCOjGdTTyz3VZUexSu6+VMQ/wDCyN6S49e&#10;oO5EEOwZ+7+gTC8RPOiwkGAy0LqXKmkgNUX+h5qnTjiVtJA53l1s8v8PVn4+PCLrW5od2WOFoRl9&#10;JdeE3Q+KldGf0fmKyp7cI0aF3j2A/OGZhXukgRXUBbcd1asbRBg7JVriV8TO7FVrDPwMMmk0EYwM&#10;YFOaxvEyDTUFJuny/Xqz3lwRK0m5slyXq3yVUEV1bnfow70Cw+JHzZGIpymIw4MPkYCoziUzmxOB&#10;SCVMzXQSfhbZQHskM2ibCasD/MnZ8MmSmE2xXMblScFydVVSgC8zzatMGG7htG7CSsKpeZNYWdri&#10;m+cAuk/cIonTkzM3GnGiPK9j3KGXcar6/dPsfgEAAP//AwBQSwMEFAAGAAgAAAAhADc9UbHiAAAA&#10;CwEAAA8AAABkcnMvZG93bnJldi54bWxMj0FuwjAQRfeVegdrkLorNiGlJI2DKhCqKrVIUA7gxCaJ&#10;iMeRbSC9faerdjejefrzfrEabc+uxofOoYTZVAAzWDvdYSPh+LV9XAILUaFWvUMj4dsEWJX3d4XK&#10;tbvh3lwPsWEUgiFXEtoYh5zzULfGqjB1g0G6nZy3KtLqG669ulG47XkixIJb1SF9aNVg1q2pz4eL&#10;lTD/2O385+a8XYjN8R2dH9dv1V7Kh8n4+gIsmjH+wfCrT+pQklPlLqgD6yWkInkmVEIyT2kgIlum&#10;GbBKwlM2E8DLgv/vUP4AAAD//wMAUEsBAi0AFAAGAAgAAAAhALaDOJL+AAAA4QEAABMAAAAAAAAA&#10;AAAAAAAAAAAAAFtDb250ZW50X1R5cGVzXS54bWxQSwECLQAUAAYACAAAACEAOP0h/9YAAACUAQAA&#10;CwAAAAAAAAAAAAAAAAAvAQAAX3JlbHMvLnJlbHNQSwECLQAUAAYACAAAACEALCahEssBAAB8AwAA&#10;DgAAAAAAAAAAAAAAAAAuAgAAZHJzL2Uyb0RvYy54bWxQSwECLQAUAAYACAAAACEANz1RseIAAAAL&#10;AQAADwAAAAAAAAAAAAAAAAAlBAAAZHJzL2Rvd25yZXYueG1sUEsFBgAAAAAEAAQA8wAAADQFAAAA&#10;AA==&#10;" filled="f" stroked="f">
                <o:lock v:ext="edit" grouping="t"/>
                <v:textbox>
                  <w:txbxContent>
                    <w:p w14:paraId="033DD955" w14:textId="77777777" w:rsidR="006359EA" w:rsidRDefault="006359EA" w:rsidP="006359EA">
                      <w:pPr>
                        <w:pStyle w:val="NormalWeb"/>
                        <w:spacing w:before="0" w:beforeAutospacing="0" w:after="0" w:afterAutospacing="0" w:line="216" w:lineRule="auto"/>
                      </w:pPr>
                      <w:r>
                        <w:rPr>
                          <w:rFonts w:asciiTheme="majorHAnsi" w:eastAsia="Calibri Light" w:hAnsi="Calibri Light" w:cs="Calibri Light"/>
                          <w:color w:val="FFFFFF" w:themeColor="background1"/>
                          <w:kern w:val="24"/>
                          <w:sz w:val="56"/>
                          <w:szCs w:val="56"/>
                        </w:rPr>
                        <w:t xml:space="preserve">Calibration </w:t>
                      </w:r>
                      <w:r>
                        <w:rPr>
                          <w:rFonts w:asciiTheme="majorHAnsi" w:eastAsia="Calibri Light" w:hAnsi="Calibri Light" w:cs="Calibri Light"/>
                          <w:color w:val="000000" w:themeColor="text1"/>
                          <w:kern w:val="24"/>
                          <w:sz w:val="56"/>
                          <w:szCs w:val="56"/>
                        </w:rPr>
                        <w:br/>
                      </w:r>
                      <w:r>
                        <w:rPr>
                          <w:rFonts w:asciiTheme="majorHAnsi" w:eastAsia="Calibri Light" w:hAnsi="Calibri Light" w:cs="Calibri Light"/>
                          <w:color w:val="FFFFFF" w:themeColor="background1"/>
                          <w:kern w:val="24"/>
                          <w:sz w:val="56"/>
                          <w:szCs w:val="56"/>
                        </w:rPr>
                        <w:t>Resource Guide</w:t>
                      </w:r>
                    </w:p>
                  </w:txbxContent>
                </v:textbox>
              </v:rect>
            </w:pict>
          </mc:Fallback>
        </mc:AlternateContent>
      </w:r>
      <w:r w:rsidR="006359EA" w:rsidRPr="006359EA">
        <w:rPr>
          <w:rFonts w:cs="Arial"/>
          <w:noProof/>
        </w:rPr>
        <mc:AlternateContent>
          <mc:Choice Requires="wps">
            <w:drawing>
              <wp:anchor distT="0" distB="0" distL="114300" distR="114300" simplePos="0" relativeHeight="251667456" behindDoc="0" locked="0" layoutInCell="1" allowOverlap="1" wp14:anchorId="53A547D5" wp14:editId="2F8526E9">
                <wp:simplePos x="0" y="0"/>
                <wp:positionH relativeFrom="column">
                  <wp:posOffset>2385695</wp:posOffset>
                </wp:positionH>
                <wp:positionV relativeFrom="paragraph">
                  <wp:posOffset>343535</wp:posOffset>
                </wp:positionV>
                <wp:extent cx="0" cy="8001000"/>
                <wp:effectExtent l="0" t="0" r="38100" b="19050"/>
                <wp:wrapNone/>
                <wp:docPr id="9" name="Straight Connector 8"/>
                <wp:cNvGraphicFramePr/>
                <a:graphic xmlns:a="http://schemas.openxmlformats.org/drawingml/2006/main">
                  <a:graphicData uri="http://schemas.microsoft.com/office/word/2010/wordprocessingShape">
                    <wps:wsp>
                      <wps:cNvCnPr/>
                      <wps:spPr>
                        <a:xfrm>
                          <a:off x="0" y="0"/>
                          <a:ext cx="0" cy="800100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11DE67"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7.85pt,27.05pt" to="187.85pt,6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az1QEAAA0EAAAOAAAAZHJzL2Uyb0RvYy54bWysU02P0zAQvSPxHyzfadIeoERN99DVckFQ&#10;sfADXGecWPKXxqZJ/z1jp80uC0ICcXEy45nn957Hu7vJGnYGjNq7lq9XNWfgpO+061v+7evDmy1n&#10;MQnXCeMdtPwCkd/tX7/ajaGBjR+86QAZgbjYjKHlQ0qhqaooB7AirnwAR5vKoxWJQuyrDsVI6NZU&#10;m7p+W40eu4BeQoyUvZ83+b7gKwUyfVYqQmKm5cQtlRXLesprtd+JpkcRBi2vNMQ/sLBCOzp0gboX&#10;SbDvqH+Bslqij16llfS28kppCUUDqVnXL9Q8DiJA0ULmxLDYFP8frPx0PiLTXcvfc+aEpSt6TCh0&#10;PyR28M6RgR7ZNvs0hthQ+cEd8RrFcMQselJo85fksKl4e1m8hSkxOSclZbc1yayL79VTY8CYPoC3&#10;LP+03GiXZYtGnD/GRIdR6a0kp41jIw3b5h0B5Th6o7sHbUwJ8ujAwSA7C7r0U7/O5AnhWRVFxlEy&#10;S5pFlL90MTDjfwFFphDt9XzAz5hCSnDphmscVec2RQyWxiuzPzVe63MrlFH9m+alo5zsXVqarXYe&#10;f0c7TTfKaq6/OTDrzhacfHcp11usoZkrzl3fRx7q53Fpf3rF+x8AAAD//wMAUEsDBBQABgAIAAAA&#10;IQCmc1Vi2wAAAAsBAAAPAAAAZHJzL2Rvd25yZXYueG1sTI/BTsMwDIbvSLxD5EncWFrWsak0nRCI&#10;G5etcHcbt6nWJFWTbuXtMeIAR//+9PtzcVjsIC40hd47Bek6AUGu8bp3nYKP6u1+DyJEdBoH70jB&#10;FwU4lLc3BebaX92RLqfYCS5xIUcFJsYxlzI0hiyGtR/J8a71k8XI49RJPeGVy+0gH5LkUVrsHV8w&#10;ONKLoeZ8mq2CTdtWTWfeNR6p3levc1ann5lSd6vl+QlEpCX+wfCjz+pQslPtZ6eDGLhjt90xqmCb&#10;pSAY+A1qJjcpR7Is5P8fym8AAAD//wMAUEsBAi0AFAAGAAgAAAAhALaDOJL+AAAA4QEAABMAAAAA&#10;AAAAAAAAAAAAAAAAAFtDb250ZW50X1R5cGVzXS54bWxQSwECLQAUAAYACAAAACEAOP0h/9YAAACU&#10;AQAACwAAAAAAAAAAAAAAAAAvAQAAX3JlbHMvLnJlbHNQSwECLQAUAAYACAAAACEAsjn2s9UBAAAN&#10;BAAADgAAAAAAAAAAAAAAAAAuAgAAZHJzL2Uyb0RvYy54bWxQSwECLQAUAAYACAAAACEApnNVYtsA&#10;AAALAQAADwAAAAAAAAAAAAAAAAAvBAAAZHJzL2Rvd25yZXYueG1sUEsFBgAAAAAEAAQA8wAAADcF&#10;AAAAAA==&#10;" strokecolor="white [3212]" strokeweight="1pt">
                <v:stroke joinstyle="miter"/>
              </v:line>
            </w:pict>
          </mc:Fallback>
        </mc:AlternateContent>
      </w:r>
      <w:r w:rsidR="006359EA" w:rsidRPr="006359EA">
        <w:rPr>
          <w:rFonts w:cs="Arial"/>
          <w:noProof/>
        </w:rPr>
        <w:drawing>
          <wp:anchor distT="0" distB="0" distL="114300" distR="114300" simplePos="0" relativeHeight="251666432" behindDoc="0" locked="0" layoutInCell="1" allowOverlap="1" wp14:anchorId="3D2AB754" wp14:editId="7970F81A">
            <wp:simplePos x="0" y="0"/>
            <wp:positionH relativeFrom="column">
              <wp:posOffset>24765</wp:posOffset>
            </wp:positionH>
            <wp:positionV relativeFrom="paragraph">
              <wp:posOffset>2330450</wp:posOffset>
            </wp:positionV>
            <wp:extent cx="2357755" cy="2918460"/>
            <wp:effectExtent l="0" t="0" r="444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2" cstate="print">
                      <a:extLst>
                        <a:ext uri="{28A0092B-C50C-407E-A947-70E740481C1C}">
                          <a14:useLocalDpi xmlns:a14="http://schemas.microsoft.com/office/drawing/2010/main" val="0"/>
                        </a:ext>
                      </a:extLst>
                    </a:blip>
                    <a:srcRect r="19408"/>
                    <a:stretch/>
                  </pic:blipFill>
                  <pic:spPr>
                    <a:xfrm>
                      <a:off x="0" y="0"/>
                      <a:ext cx="2357755" cy="2918460"/>
                    </a:xfrm>
                    <a:prstGeom prst="rect">
                      <a:avLst/>
                    </a:prstGeom>
                  </pic:spPr>
                </pic:pic>
              </a:graphicData>
            </a:graphic>
          </wp:anchor>
        </w:drawing>
      </w:r>
      <w:r w:rsidR="006359EA" w:rsidRPr="006359EA">
        <w:rPr>
          <w:rFonts w:cs="Arial"/>
          <w:noProof/>
        </w:rPr>
        <mc:AlternateContent>
          <mc:Choice Requires="wps">
            <w:drawing>
              <wp:anchor distT="0" distB="0" distL="114300" distR="114300" simplePos="0" relativeHeight="251665408" behindDoc="0" locked="0" layoutInCell="1" allowOverlap="1" wp14:anchorId="19EB62FC" wp14:editId="6EE949BD">
                <wp:simplePos x="0" y="0"/>
                <wp:positionH relativeFrom="column">
                  <wp:posOffset>-438150</wp:posOffset>
                </wp:positionH>
                <wp:positionV relativeFrom="paragraph">
                  <wp:posOffset>-371475</wp:posOffset>
                </wp:positionV>
                <wp:extent cx="6858000" cy="9144000"/>
                <wp:effectExtent l="0" t="0" r="19050" b="19050"/>
                <wp:wrapNone/>
                <wp:docPr id="4" name="Rectangle 3"/>
                <wp:cNvGraphicFramePr/>
                <a:graphic xmlns:a="http://schemas.openxmlformats.org/drawingml/2006/main">
                  <a:graphicData uri="http://schemas.microsoft.com/office/word/2010/wordprocessingShape">
                    <wps:wsp>
                      <wps:cNvSpPr/>
                      <wps:spPr>
                        <a:xfrm>
                          <a:off x="0" y="0"/>
                          <a:ext cx="6858000" cy="9144000"/>
                        </a:xfrm>
                        <a:prstGeom prst="rect">
                          <a:avLst/>
                        </a:prstGeom>
                        <a:solidFill>
                          <a:srgbClr val="2E6CC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E70106D" id="Rectangle 3" o:spid="_x0000_s1026" style="position:absolute;margin-left:-34.5pt;margin-top:-29.25pt;width:540pt;height:10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FK7gEAAC8EAAAOAAAAZHJzL2Uyb0RvYy54bWysU8tu2zAQvBfoPxC815Jdx3AFyzk4TS9F&#10;GyTpB9DU0iLAF5asH3/fJaUoRlP0UPRCccmd2Z3RcnN7toYdAaP2ruXzWc0ZOOk77Q4t//F8/2HN&#10;WUzCdcJ4By2/QOS32/fvNqfQwML33nSAjEhcbE6h5X1KoamqKHuwIs58AEeXyqMViUI8VB2KE7Fb&#10;Uy3qelWdPHYBvYQY6fRuuOTbwq8UyPRdqQiJmZZTb6msWNZ9XqvtRjQHFKHXcmxD/EMXVmhHRSeq&#10;O5EE+4n6DZXVEn30Ks2kt5VXSksoGkjNvP5NzVMvAhQtZE4Mk03x/9HKb8cHZLpr+ZIzJyz9okcy&#10;TbiDAfYx23MKsaGsp/CAYxRpm7WeFdr8JRXsXCy9TJbCOTFJh6v1zbquyXlJd5/my2UOiKd6hQeM&#10;6Qt4y/Km5Ujli5Xi+DWmIfUlJVeL3ujuXhtTAjzsdwbZUdD/XXxe7Xbzkf0qrcoShqbLLl0MZLBx&#10;j6BIO7W5KBXL1MHEJ6QEl+bDVS86GMrckIQXDROiKCqEmVlRexP3SJAn+i33oG/Mz1AoQzuB6781&#10;NoAnRKnsXZrAVjuPfyIwpGqsPORT+1fW5O3edxeaDExm54e3I5zsPT0dmbCAcxZNZVE+vqA89tdx&#10;oX1959tfAAAA//8DAFBLAwQUAAYACAAAACEAE3NvGOIAAAANAQAADwAAAGRycy9kb3ducmV2Lnht&#10;bEyPwWrDMBBE74H+g9hCb4nsBAfXtRxKoBR6CNhtKL0p0tYytSRjKY77992cmtvs7jD7ptzNtmcT&#10;jqHzTkC6SoChU153rhXw8f6yzIGFKJ2WvXco4BcD7Kq7RSkL7S+uxqmJLaMQFwopwMQ4FJwHZdDK&#10;sPIDOrp9+9HKSOPYcj3KC4Xbnq+TZMut7Bx9MHLAvUH105ytgKk5HPfr2eivg2rt5u2zVq/HWoiH&#10;+/n5CVjEOf6b4YpP6FAR08mfnQ6sF7DcPlKXSCLLM2BXR5KmtDqR2uRpBrwq+W2L6g8AAP//AwBQ&#10;SwECLQAUAAYACAAAACEAtoM4kv4AAADhAQAAEwAAAAAAAAAAAAAAAAAAAAAAW0NvbnRlbnRfVHlw&#10;ZXNdLnhtbFBLAQItABQABgAIAAAAIQA4/SH/1gAAAJQBAAALAAAAAAAAAAAAAAAAAC8BAABfcmVs&#10;cy8ucmVsc1BLAQItABQABgAIAAAAIQAlLTFK7gEAAC8EAAAOAAAAAAAAAAAAAAAAAC4CAABkcnMv&#10;ZTJvRG9jLnhtbFBLAQItABQABgAIAAAAIQATc28Y4gAAAA0BAAAPAAAAAAAAAAAAAAAAAEgEAABk&#10;cnMvZG93bnJldi54bWxQSwUGAAAAAAQABADzAAAAVwUAAAAA&#10;" fillcolor="#2e6cc1" strokecolor="#1f4d78 [1604]" strokeweight="1pt"/>
            </w:pict>
          </mc:Fallback>
        </mc:AlternateContent>
      </w:r>
    </w:p>
    <w:p w14:paraId="616777E2" w14:textId="77777777" w:rsidR="00A63CC0" w:rsidRPr="00D54942" w:rsidRDefault="00A63CC0">
      <w:pPr>
        <w:rPr>
          <w:rFonts w:cs="Arial"/>
        </w:rPr>
        <w:sectPr w:rsidR="00A63CC0" w:rsidRPr="00D54942" w:rsidSect="001266FB">
          <w:footerReference w:type="default" r:id="rId13"/>
          <w:pgSz w:w="12240" w:h="15840"/>
          <w:pgMar w:top="1440" w:right="1440" w:bottom="1440" w:left="1440" w:header="720" w:footer="720" w:gutter="0"/>
          <w:cols w:space="720"/>
          <w:titlePg/>
          <w:docGrid w:linePitch="360"/>
        </w:sectPr>
      </w:pPr>
    </w:p>
    <w:p w14:paraId="596F0F7D" w14:textId="77777777" w:rsidR="007D78FB" w:rsidRPr="00D54942" w:rsidRDefault="006E6D93" w:rsidP="006E6D93">
      <w:pPr>
        <w:spacing w:after="360"/>
        <w:rPr>
          <w:rFonts w:cs="Arial"/>
          <w:color w:val="0070C0"/>
          <w:sz w:val="28"/>
          <w:szCs w:val="28"/>
        </w:rPr>
      </w:pPr>
      <w:r w:rsidRPr="00D54942">
        <w:rPr>
          <w:rFonts w:cs="Arial"/>
          <w:noProof/>
          <w:color w:val="0070C0"/>
          <w:sz w:val="24"/>
          <w:szCs w:val="24"/>
        </w:rPr>
        <w:lastRenderedPageBreak/>
        <mc:AlternateContent>
          <mc:Choice Requires="wps">
            <w:drawing>
              <wp:anchor distT="0" distB="0" distL="114300" distR="114300" simplePos="0" relativeHeight="251663360" behindDoc="0" locked="0" layoutInCell="1" allowOverlap="1" wp14:anchorId="514A1647" wp14:editId="224582AD">
                <wp:simplePos x="0" y="0"/>
                <wp:positionH relativeFrom="column">
                  <wp:posOffset>-635</wp:posOffset>
                </wp:positionH>
                <wp:positionV relativeFrom="paragraph">
                  <wp:posOffset>200025</wp:posOffset>
                </wp:positionV>
                <wp:extent cx="58521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5852160" cy="0"/>
                        </a:xfrm>
                        <a:prstGeom prst="line">
                          <a:avLst/>
                        </a:prstGeom>
                        <a:ln w="19050">
                          <a:solidFill>
                            <a:srgbClr val="F1A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BF40D4"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5.75pt" to="460.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q3QEAAA4EAAAOAAAAZHJzL2Uyb0RvYy54bWysU9uO0zAQfUfiHyy/01ykrpao6Qq6Ki8I&#10;KhY+wHXsxJJvGpsm/XvGTppdAUIC8eLE9pwzc86Mdw+T0eQiIChnW1ptSkqE5a5Ttm/pt6/HN/eU&#10;hMhsx7SzoqVXEejD/vWr3egbUbvB6U4AQRIbmtG3dIjRN0UR+CAMCxvnhcVL6cCwiFvoiw7YiOxG&#10;F3VZ3hWjg86D4yIEPH2cL+k+80spePwsZRCR6JZibTGvkNdzWov9jjU9MD8ovpTB/qEKw5TFpCvV&#10;I4uMfAf1C5VRHFxwMm64M4WTUnGRNaCaqvxJzdPAvMha0JzgV5vC/6Plny4nIKpraU2JZQZb9BSB&#10;qX6I5OCsRQMdkDr5NPrQYPjBnmDZBX+CJHqSYNIX5ZApe3tdvRVTJBwPt/fburrDFvDbXfEM9BDi&#10;B+EMST8t1com2axhl48hYjIMvYWkY23JiMP2ttyWOSw4rbqj0jpdBujPBw3kwrDlx+rd+zJ3GSle&#10;hOFOW+RNmmYV+S9etZgTfBESXcG6qzlDmkex0jLOhY1VciUzYXSCSSxhBS6l/Qm4xCeoyLP6N+AV&#10;kTM7G1ewUdbB78qO061kOcffHJh1JwvOrrvm/mZrcOiywuWBpKl+uc/w52e8/wEAAP//AwBQSwME&#10;FAAGAAgAAAAhAEBNNrPaAAAABwEAAA8AAABkcnMvZG93bnJldi54bWxMjsFOwzAQRO9I/IO1SNxa&#10;20VACdlUCAkhONGCEEcnXpKo9jrEbhv+Hlcc4DY7M5p95WryTuxpjH1gBD1XIIibYHtuEd5eH2ZL&#10;EDEZtsYFJoRvirCqTk9KU9hw4DXtN6kVeYRjYRC6lIZCyth05E2ch4E4Z59h9Cblc2ylHc0hj3sn&#10;F0pdSW96zh86M9B9R812s/MIcnL1S/jQS/WkruXX8+P71mqPeH423d2CSDSlvzIc8TM6VJmpDju2&#10;UTiEmc5FhAt9CSLHN4ujqH8NWZXyP3/1AwAA//8DAFBLAQItABQABgAIAAAAIQC2gziS/gAAAOEB&#10;AAATAAAAAAAAAAAAAAAAAAAAAABbQ29udGVudF9UeXBlc10ueG1sUEsBAi0AFAAGAAgAAAAhADj9&#10;If/WAAAAlAEAAAsAAAAAAAAAAAAAAAAALwEAAF9yZWxzLy5yZWxzUEsBAi0AFAAGAAgAAAAhALD+&#10;kerdAQAADgQAAA4AAAAAAAAAAAAAAAAALgIAAGRycy9lMm9Eb2MueG1sUEsBAi0AFAAGAAgAAAAh&#10;AEBNNrPaAAAABwEAAA8AAAAAAAAAAAAAAAAANwQAAGRycy9kb3ducmV2LnhtbFBLBQYAAAAABAAE&#10;APMAAAA+BQAAAAA=&#10;" strokecolor="#f1ab00" strokeweight="1.5pt">
                <v:stroke joinstyle="miter"/>
              </v:line>
            </w:pict>
          </mc:Fallback>
        </mc:AlternateContent>
      </w:r>
      <w:r w:rsidRPr="00D54942">
        <w:rPr>
          <w:rFonts w:cs="Arial"/>
          <w:color w:val="0070C0"/>
          <w:sz w:val="28"/>
          <w:szCs w:val="28"/>
        </w:rPr>
        <w:t>Table of Contents</w:t>
      </w:r>
    </w:p>
    <w:p w14:paraId="14B207F4" w14:textId="77777777" w:rsidR="006E6D93" w:rsidRPr="00D54942" w:rsidRDefault="006E6D93">
      <w:pPr>
        <w:rPr>
          <w:rFonts w:cs="Arial"/>
        </w:rPr>
      </w:pPr>
    </w:p>
    <w:p w14:paraId="0CE7D171" w14:textId="77777777" w:rsidR="006E6D93" w:rsidRPr="00D54942" w:rsidRDefault="006E6D93" w:rsidP="006E6D93">
      <w:pPr>
        <w:tabs>
          <w:tab w:val="left" w:leader="dot" w:pos="9000"/>
        </w:tabs>
        <w:rPr>
          <w:rFonts w:cs="Arial"/>
          <w:color w:val="0070C0"/>
          <w:sz w:val="24"/>
          <w:szCs w:val="24"/>
        </w:rPr>
      </w:pPr>
      <w:r w:rsidRPr="00D54942">
        <w:rPr>
          <w:rFonts w:cs="Arial"/>
          <w:color w:val="0070C0"/>
          <w:sz w:val="24"/>
          <w:szCs w:val="24"/>
        </w:rPr>
        <w:t>Content Overview</w:t>
      </w:r>
      <w:r w:rsidRPr="00D54942">
        <w:rPr>
          <w:rFonts w:cs="Arial"/>
          <w:b/>
          <w:color w:val="0070C0"/>
          <w:sz w:val="24"/>
          <w:szCs w:val="24"/>
        </w:rPr>
        <w:tab/>
      </w:r>
      <w:r w:rsidRPr="00891A0D">
        <w:rPr>
          <w:rFonts w:cs="Arial"/>
          <w:color w:val="0070C0"/>
          <w:sz w:val="24"/>
          <w:szCs w:val="24"/>
        </w:rPr>
        <w:t>3</w:t>
      </w:r>
    </w:p>
    <w:p w14:paraId="345A9F90" w14:textId="77777777" w:rsidR="006E6D93" w:rsidRPr="00D54942" w:rsidRDefault="006E6D93" w:rsidP="006E6D93">
      <w:pPr>
        <w:tabs>
          <w:tab w:val="left" w:pos="8910"/>
        </w:tabs>
        <w:rPr>
          <w:rFonts w:cs="Arial"/>
          <w:b/>
          <w:color w:val="0070C0"/>
          <w:sz w:val="24"/>
          <w:szCs w:val="24"/>
        </w:rPr>
      </w:pPr>
    </w:p>
    <w:p w14:paraId="13A8240B" w14:textId="77777777" w:rsidR="007D78FB" w:rsidRPr="00D54942" w:rsidRDefault="006E6D93" w:rsidP="006E6D93">
      <w:pPr>
        <w:tabs>
          <w:tab w:val="left" w:leader="dot" w:pos="9000"/>
        </w:tabs>
        <w:rPr>
          <w:rFonts w:cs="Arial"/>
          <w:color w:val="0070C0"/>
          <w:sz w:val="24"/>
          <w:szCs w:val="24"/>
        </w:rPr>
      </w:pPr>
      <w:r w:rsidRPr="00D54942">
        <w:rPr>
          <w:rFonts w:cs="Arial"/>
          <w:color w:val="0070C0"/>
          <w:sz w:val="24"/>
          <w:szCs w:val="24"/>
        </w:rPr>
        <w:t>Calibration of Performance</w:t>
      </w:r>
      <w:r w:rsidRPr="00D54942">
        <w:rPr>
          <w:rFonts w:cs="Arial"/>
          <w:b/>
          <w:color w:val="0070C0"/>
          <w:sz w:val="24"/>
          <w:szCs w:val="24"/>
        </w:rPr>
        <w:tab/>
      </w:r>
      <w:r w:rsidRPr="00891A0D">
        <w:rPr>
          <w:rFonts w:cs="Arial"/>
          <w:color w:val="0070C0"/>
          <w:sz w:val="24"/>
          <w:szCs w:val="24"/>
        </w:rPr>
        <w:t>3</w:t>
      </w:r>
    </w:p>
    <w:p w14:paraId="347B6D79" w14:textId="77777777" w:rsidR="007D78FB" w:rsidRPr="00D54942" w:rsidRDefault="007D78FB">
      <w:pPr>
        <w:rPr>
          <w:rFonts w:cs="Arial"/>
          <w:color w:val="0070C0"/>
          <w:sz w:val="24"/>
          <w:szCs w:val="24"/>
        </w:rPr>
      </w:pPr>
    </w:p>
    <w:p w14:paraId="7E238CA0" w14:textId="77777777" w:rsidR="00577654" w:rsidRPr="00D54942" w:rsidRDefault="006E6D93" w:rsidP="006E6D93">
      <w:pPr>
        <w:tabs>
          <w:tab w:val="left" w:leader="dot" w:pos="9000"/>
        </w:tabs>
        <w:rPr>
          <w:rFonts w:cs="Arial"/>
          <w:color w:val="0070C0"/>
          <w:sz w:val="24"/>
          <w:szCs w:val="24"/>
        </w:rPr>
      </w:pPr>
      <w:r w:rsidRPr="00D54942">
        <w:rPr>
          <w:rFonts w:cs="Arial"/>
          <w:color w:val="0070C0"/>
          <w:sz w:val="24"/>
          <w:szCs w:val="24"/>
        </w:rPr>
        <w:t>Debunking Calibration Myths</w:t>
      </w:r>
      <w:r w:rsidRPr="00D54942">
        <w:rPr>
          <w:rFonts w:cs="Arial"/>
          <w:b/>
          <w:color w:val="0070C0"/>
          <w:sz w:val="24"/>
          <w:szCs w:val="24"/>
        </w:rPr>
        <w:tab/>
      </w:r>
      <w:r w:rsidRPr="00891A0D">
        <w:rPr>
          <w:rFonts w:cs="Arial"/>
          <w:color w:val="0070C0"/>
          <w:sz w:val="24"/>
          <w:szCs w:val="24"/>
        </w:rPr>
        <w:t>3</w:t>
      </w:r>
    </w:p>
    <w:p w14:paraId="34D6D5E1" w14:textId="77777777" w:rsidR="00577654" w:rsidRPr="00D54942" w:rsidRDefault="00577654">
      <w:pPr>
        <w:rPr>
          <w:rFonts w:cs="Arial"/>
          <w:color w:val="0070C0"/>
          <w:sz w:val="24"/>
          <w:szCs w:val="24"/>
        </w:rPr>
      </w:pPr>
    </w:p>
    <w:p w14:paraId="30D7E70A" w14:textId="77777777" w:rsidR="00577654" w:rsidRPr="00D54942" w:rsidRDefault="006E6D93" w:rsidP="0093520E">
      <w:pPr>
        <w:tabs>
          <w:tab w:val="left" w:leader="dot" w:pos="9000"/>
        </w:tabs>
        <w:rPr>
          <w:rFonts w:cs="Arial"/>
          <w:color w:val="0070C0"/>
          <w:sz w:val="24"/>
          <w:szCs w:val="24"/>
        </w:rPr>
      </w:pPr>
      <w:r w:rsidRPr="00D54942">
        <w:rPr>
          <w:rFonts w:cs="Arial"/>
          <w:color w:val="0070C0"/>
          <w:sz w:val="24"/>
          <w:szCs w:val="24"/>
        </w:rPr>
        <w:t>Benefits of Calibration Process</w:t>
      </w:r>
      <w:r w:rsidR="0093520E" w:rsidRPr="00D54942">
        <w:rPr>
          <w:rFonts w:cs="Arial"/>
          <w:b/>
          <w:color w:val="0070C0"/>
          <w:sz w:val="24"/>
          <w:szCs w:val="24"/>
        </w:rPr>
        <w:tab/>
      </w:r>
      <w:r w:rsidR="0093520E" w:rsidRPr="00891A0D">
        <w:rPr>
          <w:rFonts w:cs="Arial"/>
          <w:color w:val="0070C0"/>
          <w:sz w:val="24"/>
          <w:szCs w:val="24"/>
        </w:rPr>
        <w:t>4</w:t>
      </w:r>
    </w:p>
    <w:p w14:paraId="65C73D5A" w14:textId="77777777" w:rsidR="00577654" w:rsidRPr="00D54942" w:rsidRDefault="00577654" w:rsidP="0093520E">
      <w:pPr>
        <w:rPr>
          <w:rFonts w:cs="Arial"/>
          <w:color w:val="0070C0"/>
          <w:sz w:val="24"/>
          <w:szCs w:val="24"/>
        </w:rPr>
      </w:pPr>
    </w:p>
    <w:p w14:paraId="278993EB" w14:textId="77777777" w:rsidR="00577654" w:rsidRPr="00D54942" w:rsidRDefault="0093520E" w:rsidP="0093520E">
      <w:pPr>
        <w:tabs>
          <w:tab w:val="left" w:leader="dot" w:pos="9000"/>
        </w:tabs>
        <w:rPr>
          <w:rFonts w:cs="Arial"/>
          <w:color w:val="0070C0"/>
          <w:sz w:val="24"/>
          <w:szCs w:val="24"/>
        </w:rPr>
      </w:pPr>
      <w:r w:rsidRPr="00D54942">
        <w:rPr>
          <w:rFonts w:cs="Arial"/>
          <w:color w:val="0070C0"/>
          <w:sz w:val="24"/>
          <w:szCs w:val="24"/>
        </w:rPr>
        <w:t>Calibration Process Tools</w:t>
      </w:r>
      <w:r w:rsidRPr="00D54942">
        <w:rPr>
          <w:rFonts w:cs="Arial"/>
          <w:b/>
          <w:color w:val="0070C0"/>
          <w:sz w:val="24"/>
          <w:szCs w:val="24"/>
        </w:rPr>
        <w:tab/>
      </w:r>
      <w:r w:rsidRPr="00891A0D">
        <w:rPr>
          <w:rFonts w:cs="Arial"/>
          <w:color w:val="0070C0"/>
          <w:sz w:val="24"/>
          <w:szCs w:val="24"/>
        </w:rPr>
        <w:t>4</w:t>
      </w:r>
    </w:p>
    <w:p w14:paraId="63FC5943" w14:textId="77777777" w:rsidR="000342A6" w:rsidRPr="00D54942" w:rsidRDefault="000342A6">
      <w:pPr>
        <w:rPr>
          <w:rFonts w:cs="Arial"/>
          <w:color w:val="0070C0"/>
          <w:sz w:val="24"/>
          <w:szCs w:val="24"/>
        </w:rPr>
      </w:pPr>
    </w:p>
    <w:p w14:paraId="62F956B3" w14:textId="77777777" w:rsidR="000342A6" w:rsidRPr="00D54942" w:rsidRDefault="0093520E" w:rsidP="0093520E">
      <w:pPr>
        <w:tabs>
          <w:tab w:val="left" w:leader="dot" w:pos="9000"/>
        </w:tabs>
        <w:rPr>
          <w:rFonts w:cs="Arial"/>
          <w:color w:val="0070C0"/>
          <w:sz w:val="24"/>
          <w:szCs w:val="24"/>
        </w:rPr>
      </w:pPr>
      <w:r w:rsidRPr="00D54942">
        <w:rPr>
          <w:rFonts w:cs="Arial"/>
          <w:color w:val="0070C0"/>
          <w:sz w:val="24"/>
          <w:szCs w:val="24"/>
        </w:rPr>
        <w:t>Administering the Calibration Process: Checklist for a Sample Procedure</w:t>
      </w:r>
      <w:r w:rsidRPr="00D54942">
        <w:rPr>
          <w:rFonts w:cs="Arial"/>
          <w:b/>
          <w:color w:val="0070C0"/>
          <w:sz w:val="24"/>
          <w:szCs w:val="24"/>
        </w:rPr>
        <w:tab/>
      </w:r>
      <w:r w:rsidRPr="00891A0D">
        <w:rPr>
          <w:rFonts w:cs="Arial"/>
          <w:color w:val="0070C0"/>
          <w:sz w:val="24"/>
          <w:szCs w:val="24"/>
        </w:rPr>
        <w:t>4</w:t>
      </w:r>
    </w:p>
    <w:p w14:paraId="127FF86E" w14:textId="77777777" w:rsidR="0093520E" w:rsidRPr="00D54942" w:rsidRDefault="0093520E" w:rsidP="0093520E">
      <w:pPr>
        <w:tabs>
          <w:tab w:val="left" w:pos="9000"/>
        </w:tabs>
        <w:rPr>
          <w:rFonts w:cs="Arial"/>
          <w:color w:val="0070C0"/>
          <w:sz w:val="24"/>
          <w:szCs w:val="24"/>
        </w:rPr>
      </w:pPr>
    </w:p>
    <w:p w14:paraId="526A60E9" w14:textId="77777777" w:rsidR="000342A6" w:rsidRPr="00D54942" w:rsidRDefault="0093520E" w:rsidP="0093520E">
      <w:pPr>
        <w:tabs>
          <w:tab w:val="left" w:leader="dot" w:pos="9000"/>
        </w:tabs>
        <w:ind w:left="720"/>
        <w:rPr>
          <w:rFonts w:cs="Arial"/>
          <w:color w:val="0070C0"/>
          <w:sz w:val="24"/>
          <w:szCs w:val="24"/>
        </w:rPr>
      </w:pPr>
      <w:r w:rsidRPr="00D54942">
        <w:rPr>
          <w:rFonts w:cs="Arial"/>
          <w:color w:val="0070C0"/>
          <w:sz w:val="24"/>
          <w:szCs w:val="24"/>
        </w:rPr>
        <w:t>Checklist ‒ Facilitating a Sample Calibration Meeting</w:t>
      </w:r>
      <w:r w:rsidRPr="00D54942">
        <w:rPr>
          <w:rFonts w:cs="Arial"/>
          <w:b/>
          <w:color w:val="0070C0"/>
          <w:sz w:val="24"/>
          <w:szCs w:val="24"/>
        </w:rPr>
        <w:tab/>
      </w:r>
      <w:r w:rsidRPr="00891A0D">
        <w:rPr>
          <w:rFonts w:cs="Arial"/>
          <w:color w:val="0070C0"/>
          <w:sz w:val="24"/>
          <w:szCs w:val="24"/>
        </w:rPr>
        <w:t>5</w:t>
      </w:r>
    </w:p>
    <w:p w14:paraId="5614B963" w14:textId="77777777" w:rsidR="000342A6" w:rsidRPr="00D54942" w:rsidRDefault="000342A6">
      <w:pPr>
        <w:rPr>
          <w:rFonts w:cs="Arial"/>
        </w:rPr>
      </w:pPr>
    </w:p>
    <w:p w14:paraId="7418F6A2" w14:textId="77777777" w:rsidR="00A63CC0" w:rsidRPr="00D54942" w:rsidRDefault="00A63CC0">
      <w:pPr>
        <w:rPr>
          <w:rFonts w:cs="Arial"/>
        </w:rPr>
        <w:sectPr w:rsidR="00A63CC0" w:rsidRPr="00D54942" w:rsidSect="001266FB">
          <w:headerReference w:type="first" r:id="rId14"/>
          <w:footerReference w:type="first" r:id="rId15"/>
          <w:pgSz w:w="12240" w:h="15840"/>
          <w:pgMar w:top="1440" w:right="1440" w:bottom="1440" w:left="1440" w:header="720" w:footer="720" w:gutter="0"/>
          <w:cols w:space="720"/>
          <w:titlePg/>
          <w:docGrid w:linePitch="360"/>
        </w:sectPr>
      </w:pPr>
    </w:p>
    <w:p w14:paraId="7CBAA5BA" w14:textId="77777777" w:rsidR="000342A6" w:rsidRPr="00D54942" w:rsidRDefault="000342A6">
      <w:pPr>
        <w:rPr>
          <w:rFonts w:cs="Arial"/>
        </w:rPr>
      </w:pPr>
    </w:p>
    <w:p w14:paraId="1F74BA99" w14:textId="77777777" w:rsidR="007D78FB" w:rsidRPr="00D54942" w:rsidRDefault="00E45E06" w:rsidP="003E348C">
      <w:pPr>
        <w:pStyle w:val="Heading1"/>
        <w:shd w:val="clear" w:color="auto" w:fill="BDD6EE" w:themeFill="accent1" w:themeFillTint="66"/>
        <w:spacing w:before="120"/>
        <w:rPr>
          <w:rFonts w:ascii="Arial" w:hAnsi="Arial" w:cs="Arial"/>
          <w:b/>
          <w:color w:val="002060"/>
          <w:sz w:val="20"/>
          <w:szCs w:val="20"/>
        </w:rPr>
      </w:pPr>
      <w:bookmarkStart w:id="0" w:name="_Content_Overview"/>
      <w:bookmarkStart w:id="1" w:name="content"/>
      <w:bookmarkEnd w:id="0"/>
      <w:r w:rsidRPr="00D54942">
        <w:rPr>
          <w:rFonts w:ascii="Arial" w:hAnsi="Arial" w:cs="Arial"/>
          <w:b/>
          <w:color w:val="002060"/>
          <w:sz w:val="20"/>
          <w:szCs w:val="20"/>
        </w:rPr>
        <w:t xml:space="preserve">Content Overview </w:t>
      </w:r>
    </w:p>
    <w:bookmarkEnd w:id="1"/>
    <w:p w14:paraId="5C2733F5" w14:textId="77777777" w:rsidR="00CD0B7C" w:rsidRPr="00D54942" w:rsidRDefault="00CD0B7C" w:rsidP="0090340E">
      <w:pPr>
        <w:rPr>
          <w:rFonts w:cs="Arial"/>
        </w:rPr>
      </w:pPr>
    </w:p>
    <w:p w14:paraId="67011691" w14:textId="77777777" w:rsidR="00EC0D18" w:rsidRPr="00D54942" w:rsidRDefault="00937BB1" w:rsidP="0012702C">
      <w:pPr>
        <w:spacing w:line="264" w:lineRule="auto"/>
        <w:jc w:val="both"/>
        <w:rPr>
          <w:rFonts w:cs="Arial"/>
        </w:rPr>
      </w:pPr>
      <w:r w:rsidRPr="00D54942">
        <w:rPr>
          <w:rFonts w:cs="Arial"/>
        </w:rPr>
        <w:t>The Calibration Resource</w:t>
      </w:r>
      <w:r w:rsidR="00954958" w:rsidRPr="00D54942">
        <w:rPr>
          <w:rFonts w:cs="Arial"/>
        </w:rPr>
        <w:t xml:space="preserve"> </w:t>
      </w:r>
      <w:r w:rsidRPr="00D54942">
        <w:rPr>
          <w:rFonts w:cs="Arial"/>
        </w:rPr>
        <w:t>G</w:t>
      </w:r>
      <w:r w:rsidR="00954958" w:rsidRPr="00D54942">
        <w:rPr>
          <w:rFonts w:cs="Arial"/>
        </w:rPr>
        <w:t>uide is p</w:t>
      </w:r>
      <w:r w:rsidR="00BB16B6" w:rsidRPr="00D54942">
        <w:rPr>
          <w:rFonts w:cs="Arial"/>
        </w:rPr>
        <w:t>rovided as a resource to assist</w:t>
      </w:r>
      <w:r w:rsidR="00260338" w:rsidRPr="00D54942">
        <w:rPr>
          <w:rFonts w:cs="Arial"/>
        </w:rPr>
        <w:t xml:space="preserve"> orga</w:t>
      </w:r>
      <w:r w:rsidR="00BB16B6" w:rsidRPr="00D54942">
        <w:rPr>
          <w:rFonts w:cs="Arial"/>
        </w:rPr>
        <w:t>nizational units</w:t>
      </w:r>
      <w:r w:rsidR="00954958" w:rsidRPr="00D54942">
        <w:rPr>
          <w:rFonts w:cs="Arial"/>
        </w:rPr>
        <w:t xml:space="preserve"> with calibrating performance appraisals.</w:t>
      </w:r>
      <w:r w:rsidR="00CD0B7C" w:rsidRPr="00D54942">
        <w:rPr>
          <w:rFonts w:cs="Arial"/>
        </w:rPr>
        <w:t xml:space="preserve"> </w:t>
      </w:r>
    </w:p>
    <w:p w14:paraId="2FCBAD57" w14:textId="77777777" w:rsidR="00EC0D18" w:rsidRPr="00D54942" w:rsidRDefault="00EC0D18" w:rsidP="00EC0D18">
      <w:pPr>
        <w:jc w:val="both"/>
        <w:rPr>
          <w:rFonts w:cs="Arial"/>
        </w:rPr>
      </w:pPr>
    </w:p>
    <w:p w14:paraId="33C5B554" w14:textId="77777777" w:rsidR="00954958" w:rsidRPr="00D54942" w:rsidRDefault="00C8451E" w:rsidP="00565772">
      <w:pPr>
        <w:spacing w:after="120"/>
        <w:jc w:val="both"/>
        <w:rPr>
          <w:rFonts w:cs="Arial"/>
        </w:rPr>
      </w:pPr>
      <w:r w:rsidRPr="00D54942">
        <w:rPr>
          <w:rFonts w:cs="Arial"/>
        </w:rPr>
        <w:t>Topics</w:t>
      </w:r>
      <w:r w:rsidR="00CD0B7C" w:rsidRPr="00D54942">
        <w:rPr>
          <w:rFonts w:cs="Arial"/>
        </w:rPr>
        <w:t xml:space="preserve"> in the </w:t>
      </w:r>
      <w:r w:rsidRPr="00D54942">
        <w:rPr>
          <w:rFonts w:cs="Arial"/>
        </w:rPr>
        <w:t>guide</w:t>
      </w:r>
      <w:r w:rsidR="00CD0B7C" w:rsidRPr="00D54942">
        <w:rPr>
          <w:rFonts w:cs="Arial"/>
        </w:rPr>
        <w:t xml:space="preserve"> include:</w:t>
      </w:r>
    </w:p>
    <w:p w14:paraId="42CA1F5F" w14:textId="77777777" w:rsidR="00CD0B7C" w:rsidRPr="00D54942" w:rsidRDefault="0012702C" w:rsidP="00B21218">
      <w:pPr>
        <w:pStyle w:val="ListParagraph"/>
        <w:numPr>
          <w:ilvl w:val="0"/>
          <w:numId w:val="6"/>
        </w:numPr>
        <w:spacing w:after="60"/>
        <w:rPr>
          <w:rFonts w:ascii="Arial" w:hAnsi="Arial" w:cs="Arial"/>
          <w:sz w:val="20"/>
          <w:szCs w:val="20"/>
        </w:rPr>
      </w:pPr>
      <w:r w:rsidRPr="00D54942">
        <w:rPr>
          <w:rFonts w:ascii="Arial" w:hAnsi="Arial" w:cs="Arial"/>
          <w:sz w:val="20"/>
          <w:szCs w:val="20"/>
        </w:rPr>
        <w:t>O</w:t>
      </w:r>
      <w:r w:rsidR="00C8451E" w:rsidRPr="00D54942">
        <w:rPr>
          <w:rFonts w:ascii="Arial" w:hAnsi="Arial" w:cs="Arial"/>
          <w:sz w:val="20"/>
          <w:szCs w:val="20"/>
        </w:rPr>
        <w:t>verview</w:t>
      </w:r>
      <w:r w:rsidR="00CD0B7C" w:rsidRPr="00D54942">
        <w:rPr>
          <w:rFonts w:ascii="Arial" w:hAnsi="Arial" w:cs="Arial"/>
          <w:sz w:val="20"/>
          <w:szCs w:val="20"/>
        </w:rPr>
        <w:t xml:space="preserve"> of the calibration process</w:t>
      </w:r>
      <w:r w:rsidR="00D54942">
        <w:rPr>
          <w:rFonts w:ascii="Arial" w:hAnsi="Arial" w:cs="Arial"/>
          <w:sz w:val="20"/>
          <w:szCs w:val="20"/>
        </w:rPr>
        <w:t>.</w:t>
      </w:r>
    </w:p>
    <w:p w14:paraId="5F2260C4" w14:textId="77777777" w:rsidR="00CD0B7C" w:rsidRPr="00D54942" w:rsidRDefault="0012702C" w:rsidP="00B21218">
      <w:pPr>
        <w:pStyle w:val="ListParagraph"/>
        <w:numPr>
          <w:ilvl w:val="0"/>
          <w:numId w:val="6"/>
        </w:numPr>
        <w:spacing w:after="60"/>
        <w:rPr>
          <w:rFonts w:ascii="Arial" w:hAnsi="Arial" w:cs="Arial"/>
          <w:sz w:val="20"/>
          <w:szCs w:val="20"/>
        </w:rPr>
      </w:pPr>
      <w:r w:rsidRPr="00D54942">
        <w:rPr>
          <w:rFonts w:ascii="Arial" w:hAnsi="Arial" w:cs="Arial"/>
          <w:sz w:val="20"/>
          <w:szCs w:val="20"/>
        </w:rPr>
        <w:t>B</w:t>
      </w:r>
      <w:r w:rsidR="00C8451E" w:rsidRPr="00D54942">
        <w:rPr>
          <w:rFonts w:ascii="Arial" w:hAnsi="Arial" w:cs="Arial"/>
          <w:sz w:val="20"/>
          <w:szCs w:val="20"/>
        </w:rPr>
        <w:t>enefits of the calibration process</w:t>
      </w:r>
      <w:r w:rsidR="00D54942">
        <w:rPr>
          <w:rFonts w:ascii="Arial" w:hAnsi="Arial" w:cs="Arial"/>
          <w:sz w:val="20"/>
          <w:szCs w:val="20"/>
        </w:rPr>
        <w:t>.</w:t>
      </w:r>
    </w:p>
    <w:p w14:paraId="44E73690" w14:textId="77777777" w:rsidR="00C8451E" w:rsidRPr="00D54942" w:rsidRDefault="0012702C" w:rsidP="00B21218">
      <w:pPr>
        <w:pStyle w:val="ListParagraph"/>
        <w:numPr>
          <w:ilvl w:val="0"/>
          <w:numId w:val="6"/>
        </w:numPr>
        <w:spacing w:after="60"/>
        <w:rPr>
          <w:rFonts w:ascii="Arial" w:hAnsi="Arial" w:cs="Arial"/>
          <w:sz w:val="20"/>
          <w:szCs w:val="20"/>
        </w:rPr>
      </w:pPr>
      <w:r w:rsidRPr="00D54942">
        <w:rPr>
          <w:rFonts w:ascii="Arial" w:hAnsi="Arial" w:cs="Arial"/>
          <w:sz w:val="20"/>
          <w:szCs w:val="20"/>
        </w:rPr>
        <w:t>C</w:t>
      </w:r>
      <w:r w:rsidR="00C8451E" w:rsidRPr="00D54942">
        <w:rPr>
          <w:rFonts w:ascii="Arial" w:hAnsi="Arial" w:cs="Arial"/>
          <w:sz w:val="20"/>
          <w:szCs w:val="20"/>
        </w:rPr>
        <w:t>hecklist for administering the calibration process</w:t>
      </w:r>
      <w:r w:rsidR="00D54942">
        <w:rPr>
          <w:rFonts w:ascii="Arial" w:hAnsi="Arial" w:cs="Arial"/>
          <w:sz w:val="20"/>
          <w:szCs w:val="20"/>
        </w:rPr>
        <w:t>.</w:t>
      </w:r>
    </w:p>
    <w:p w14:paraId="752519B6" w14:textId="77777777" w:rsidR="00C8451E" w:rsidRPr="00D54942" w:rsidRDefault="0012702C" w:rsidP="00CD0B7C">
      <w:pPr>
        <w:pStyle w:val="ListParagraph"/>
        <w:numPr>
          <w:ilvl w:val="0"/>
          <w:numId w:val="6"/>
        </w:numPr>
        <w:rPr>
          <w:rFonts w:ascii="Arial" w:hAnsi="Arial" w:cs="Arial"/>
          <w:sz w:val="20"/>
          <w:szCs w:val="20"/>
        </w:rPr>
      </w:pPr>
      <w:r w:rsidRPr="00D54942">
        <w:rPr>
          <w:rFonts w:ascii="Arial" w:hAnsi="Arial" w:cs="Arial"/>
          <w:sz w:val="20"/>
          <w:szCs w:val="20"/>
        </w:rPr>
        <w:t>C</w:t>
      </w:r>
      <w:r w:rsidR="00C8451E" w:rsidRPr="00D54942">
        <w:rPr>
          <w:rFonts w:ascii="Arial" w:hAnsi="Arial" w:cs="Arial"/>
          <w:sz w:val="20"/>
          <w:szCs w:val="20"/>
        </w:rPr>
        <w:t>hecklist for facilitating the calibration meeting(s)</w:t>
      </w:r>
      <w:r w:rsidR="00D54942">
        <w:rPr>
          <w:rFonts w:ascii="Arial" w:hAnsi="Arial" w:cs="Arial"/>
          <w:sz w:val="20"/>
          <w:szCs w:val="20"/>
        </w:rPr>
        <w:t>.</w:t>
      </w:r>
    </w:p>
    <w:p w14:paraId="2B584E6F" w14:textId="77777777" w:rsidR="00CD0B7C" w:rsidRPr="00D54942" w:rsidRDefault="00CD0B7C">
      <w:pPr>
        <w:rPr>
          <w:rFonts w:cs="Arial"/>
        </w:rPr>
      </w:pPr>
    </w:p>
    <w:p w14:paraId="75C5C0C7" w14:textId="77777777" w:rsidR="00954958" w:rsidRPr="00D54942" w:rsidRDefault="00BB16B6" w:rsidP="003E348C">
      <w:pPr>
        <w:pStyle w:val="Heading1"/>
        <w:shd w:val="clear" w:color="auto" w:fill="BDD6EE" w:themeFill="accent1" w:themeFillTint="66"/>
        <w:spacing w:before="0"/>
        <w:rPr>
          <w:rFonts w:ascii="Arial" w:hAnsi="Arial" w:cs="Arial"/>
          <w:b/>
          <w:color w:val="002060"/>
          <w:sz w:val="20"/>
          <w:szCs w:val="20"/>
        </w:rPr>
      </w:pPr>
      <w:bookmarkStart w:id="2" w:name="_Calibrating_Performance"/>
      <w:bookmarkEnd w:id="2"/>
      <w:r w:rsidRPr="00D54942">
        <w:rPr>
          <w:rFonts w:ascii="Arial" w:hAnsi="Arial" w:cs="Arial"/>
          <w:b/>
          <w:color w:val="002060"/>
          <w:sz w:val="20"/>
          <w:szCs w:val="20"/>
        </w:rPr>
        <w:t xml:space="preserve">Calibrating Performance </w:t>
      </w:r>
    </w:p>
    <w:p w14:paraId="3E8184EF" w14:textId="77777777" w:rsidR="004E6FB2" w:rsidRPr="00D54942" w:rsidRDefault="004E6FB2" w:rsidP="004E6FB2">
      <w:pPr>
        <w:rPr>
          <w:rFonts w:cs="Arial"/>
        </w:rPr>
      </w:pPr>
    </w:p>
    <w:p w14:paraId="09D59B5F" w14:textId="77777777" w:rsidR="004E6FB2" w:rsidRPr="00D54942" w:rsidRDefault="00BE2323" w:rsidP="002D4DC8">
      <w:pPr>
        <w:spacing w:line="264" w:lineRule="auto"/>
        <w:jc w:val="both"/>
        <w:rPr>
          <w:rFonts w:cs="Arial"/>
        </w:rPr>
      </w:pPr>
      <w:r w:rsidRPr="00D54942">
        <w:rPr>
          <w:rFonts w:cs="Arial"/>
        </w:rPr>
        <w:t xml:space="preserve">As part of UCR’s </w:t>
      </w:r>
      <w:r w:rsidR="00AE5056" w:rsidRPr="00D54942">
        <w:rPr>
          <w:rFonts w:cs="Arial"/>
        </w:rPr>
        <w:t>P</w:t>
      </w:r>
      <w:r w:rsidRPr="00D54942">
        <w:rPr>
          <w:rFonts w:cs="Arial"/>
        </w:rPr>
        <w:t xml:space="preserve">erformance </w:t>
      </w:r>
      <w:r w:rsidR="00AE5056" w:rsidRPr="00D54942">
        <w:rPr>
          <w:rFonts w:cs="Arial"/>
        </w:rPr>
        <w:t xml:space="preserve">Management </w:t>
      </w:r>
      <w:r w:rsidRPr="00D54942">
        <w:rPr>
          <w:rFonts w:cs="Arial"/>
        </w:rPr>
        <w:t xml:space="preserve">process, organizational units </w:t>
      </w:r>
      <w:r w:rsidR="00AE5056" w:rsidRPr="00D54942">
        <w:rPr>
          <w:rFonts w:cs="Arial"/>
        </w:rPr>
        <w:t>should</w:t>
      </w:r>
      <w:r w:rsidRPr="00D54942">
        <w:rPr>
          <w:rFonts w:cs="Arial"/>
        </w:rPr>
        <w:t xml:space="preserve"> calibrate</w:t>
      </w:r>
      <w:r w:rsidR="004E6FB2" w:rsidRPr="00D54942">
        <w:rPr>
          <w:rFonts w:cs="Arial"/>
        </w:rPr>
        <w:t xml:space="preserve"> the</w:t>
      </w:r>
      <w:r w:rsidRPr="00D54942">
        <w:rPr>
          <w:rFonts w:cs="Arial"/>
        </w:rPr>
        <w:t xml:space="preserve"> performance of </w:t>
      </w:r>
      <w:r w:rsidR="008C3C3F" w:rsidRPr="00D54942">
        <w:rPr>
          <w:rFonts w:cs="Arial"/>
        </w:rPr>
        <w:t xml:space="preserve">its </w:t>
      </w:r>
      <w:r w:rsidRPr="00D54942">
        <w:rPr>
          <w:rFonts w:cs="Arial"/>
        </w:rPr>
        <w:t>staff employees.</w:t>
      </w:r>
    </w:p>
    <w:p w14:paraId="62B6371E" w14:textId="77777777" w:rsidR="008341AA" w:rsidRPr="00D54942" w:rsidRDefault="008341AA" w:rsidP="002D4DC8">
      <w:pPr>
        <w:spacing w:line="264" w:lineRule="auto"/>
        <w:jc w:val="both"/>
        <w:rPr>
          <w:rFonts w:cs="Arial"/>
        </w:rPr>
      </w:pPr>
    </w:p>
    <w:p w14:paraId="036D6F2A" w14:textId="77777777" w:rsidR="00EC0D18" w:rsidRPr="00D54942" w:rsidRDefault="00BB16B6" w:rsidP="002D4DC8">
      <w:pPr>
        <w:spacing w:line="264" w:lineRule="auto"/>
        <w:jc w:val="both"/>
        <w:rPr>
          <w:rFonts w:cs="Arial"/>
        </w:rPr>
      </w:pPr>
      <w:r w:rsidRPr="00D54942">
        <w:rPr>
          <w:rFonts w:cs="Arial"/>
        </w:rPr>
        <w:t xml:space="preserve">Calibration is a process by which the organizational unit ensures a consistent application of performance standards in the rating of </w:t>
      </w:r>
      <w:r w:rsidR="008341AA" w:rsidRPr="00D54942">
        <w:rPr>
          <w:rFonts w:cs="Arial"/>
        </w:rPr>
        <w:t xml:space="preserve">staff </w:t>
      </w:r>
      <w:r w:rsidRPr="00D54942">
        <w:rPr>
          <w:rFonts w:cs="Arial"/>
        </w:rPr>
        <w:t xml:space="preserve">employees. </w:t>
      </w:r>
    </w:p>
    <w:p w14:paraId="184E5C00" w14:textId="77777777" w:rsidR="00EC0D18" w:rsidRPr="00D54942" w:rsidRDefault="00EC0D18" w:rsidP="002D4DC8">
      <w:pPr>
        <w:spacing w:line="264" w:lineRule="auto"/>
        <w:jc w:val="both"/>
        <w:rPr>
          <w:rFonts w:cs="Arial"/>
        </w:rPr>
      </w:pPr>
    </w:p>
    <w:p w14:paraId="112C3941" w14:textId="77777777" w:rsidR="00BB16B6" w:rsidRPr="00D54942" w:rsidRDefault="00BB16B6" w:rsidP="002D4DC8">
      <w:pPr>
        <w:spacing w:line="264" w:lineRule="auto"/>
        <w:jc w:val="both"/>
        <w:rPr>
          <w:rFonts w:cs="Arial"/>
        </w:rPr>
      </w:pPr>
      <w:r w:rsidRPr="00D54942">
        <w:rPr>
          <w:rFonts w:cs="Arial"/>
        </w:rPr>
        <w:t>The purpose of calibrating employee performance is to encourage a common understanding of performance standards and expe</w:t>
      </w:r>
      <w:r w:rsidR="008341AA" w:rsidRPr="00D54942">
        <w:rPr>
          <w:rFonts w:cs="Arial"/>
        </w:rPr>
        <w:t>ctations across the organization.</w:t>
      </w:r>
      <w:r w:rsidRPr="00D54942">
        <w:rPr>
          <w:rFonts w:cs="Arial"/>
        </w:rPr>
        <w:t xml:space="preserve">  </w:t>
      </w:r>
    </w:p>
    <w:p w14:paraId="689D3080" w14:textId="77777777" w:rsidR="008341AA" w:rsidRPr="00D54942" w:rsidRDefault="008341AA" w:rsidP="00E06973">
      <w:pPr>
        <w:jc w:val="both"/>
        <w:rPr>
          <w:rFonts w:cs="Arial"/>
        </w:rPr>
      </w:pPr>
    </w:p>
    <w:p w14:paraId="715AA00C" w14:textId="77777777" w:rsidR="008341AA" w:rsidRPr="00D54942" w:rsidRDefault="008341AA" w:rsidP="00565772">
      <w:pPr>
        <w:spacing w:after="120"/>
        <w:jc w:val="both"/>
        <w:rPr>
          <w:rFonts w:cs="Arial"/>
        </w:rPr>
      </w:pPr>
      <w:r w:rsidRPr="00D54942">
        <w:rPr>
          <w:rFonts w:cs="Arial"/>
        </w:rPr>
        <w:t>Calibrating performance is an interactive process that provides a forum for organizational leadership to:</w:t>
      </w:r>
    </w:p>
    <w:p w14:paraId="3CBAEEBC" w14:textId="77777777" w:rsidR="008341AA" w:rsidRPr="00D54942" w:rsidRDefault="008341AA" w:rsidP="0012702C">
      <w:pPr>
        <w:pStyle w:val="ListParagraph"/>
        <w:numPr>
          <w:ilvl w:val="0"/>
          <w:numId w:val="7"/>
        </w:numPr>
        <w:spacing w:after="60" w:line="264" w:lineRule="auto"/>
        <w:jc w:val="both"/>
        <w:rPr>
          <w:rFonts w:ascii="Arial" w:hAnsi="Arial" w:cs="Arial"/>
          <w:sz w:val="20"/>
          <w:szCs w:val="20"/>
        </w:rPr>
      </w:pPr>
      <w:r w:rsidRPr="00D54942">
        <w:rPr>
          <w:rFonts w:ascii="Arial" w:hAnsi="Arial" w:cs="Arial"/>
          <w:sz w:val="20"/>
          <w:szCs w:val="20"/>
        </w:rPr>
        <w:t>discuss the proposed ratings of staff employees</w:t>
      </w:r>
      <w:r w:rsidR="002D4DC8" w:rsidRPr="00D54942">
        <w:rPr>
          <w:rFonts w:ascii="Arial" w:hAnsi="Arial" w:cs="Arial"/>
          <w:sz w:val="20"/>
          <w:szCs w:val="20"/>
        </w:rPr>
        <w:t>,</w:t>
      </w:r>
    </w:p>
    <w:p w14:paraId="6A657E3B" w14:textId="77777777" w:rsidR="008341AA" w:rsidRPr="00D54942" w:rsidRDefault="008341AA" w:rsidP="0012702C">
      <w:pPr>
        <w:pStyle w:val="ListParagraph"/>
        <w:numPr>
          <w:ilvl w:val="0"/>
          <w:numId w:val="7"/>
        </w:numPr>
        <w:spacing w:after="60" w:line="264" w:lineRule="auto"/>
        <w:jc w:val="both"/>
        <w:rPr>
          <w:rFonts w:ascii="Arial" w:hAnsi="Arial" w:cs="Arial"/>
          <w:sz w:val="20"/>
          <w:szCs w:val="20"/>
        </w:rPr>
      </w:pPr>
      <w:r w:rsidRPr="00D54942">
        <w:rPr>
          <w:rFonts w:ascii="Arial" w:hAnsi="Arial" w:cs="Arial"/>
          <w:sz w:val="20"/>
          <w:szCs w:val="20"/>
        </w:rPr>
        <w:t>determine alignment with the rating scale</w:t>
      </w:r>
      <w:r w:rsidR="002D4DC8" w:rsidRPr="00D54942">
        <w:rPr>
          <w:rFonts w:ascii="Arial" w:hAnsi="Arial" w:cs="Arial"/>
          <w:sz w:val="20"/>
          <w:szCs w:val="20"/>
        </w:rPr>
        <w:t>,</w:t>
      </w:r>
    </w:p>
    <w:p w14:paraId="52A898C4" w14:textId="77777777" w:rsidR="008341AA" w:rsidRPr="00D54942" w:rsidRDefault="00B00162" w:rsidP="0012702C">
      <w:pPr>
        <w:pStyle w:val="ListParagraph"/>
        <w:numPr>
          <w:ilvl w:val="0"/>
          <w:numId w:val="7"/>
        </w:numPr>
        <w:spacing w:after="60" w:line="264" w:lineRule="auto"/>
        <w:jc w:val="both"/>
        <w:rPr>
          <w:rFonts w:ascii="Arial" w:hAnsi="Arial" w:cs="Arial"/>
          <w:sz w:val="20"/>
          <w:szCs w:val="20"/>
        </w:rPr>
      </w:pPr>
      <w:r w:rsidRPr="00D54942">
        <w:rPr>
          <w:rFonts w:ascii="Arial" w:hAnsi="Arial" w:cs="Arial"/>
          <w:sz w:val="20"/>
          <w:szCs w:val="20"/>
        </w:rPr>
        <w:t>ensure individual evaluators are applying consistent rating levels for comparable performance</w:t>
      </w:r>
      <w:r w:rsidR="002D4DC8" w:rsidRPr="00D54942">
        <w:rPr>
          <w:rFonts w:ascii="Arial" w:hAnsi="Arial" w:cs="Arial"/>
          <w:sz w:val="20"/>
          <w:szCs w:val="20"/>
        </w:rPr>
        <w:t>,</w:t>
      </w:r>
      <w:r w:rsidRPr="00D54942">
        <w:rPr>
          <w:rFonts w:ascii="Arial" w:hAnsi="Arial" w:cs="Arial"/>
          <w:sz w:val="20"/>
          <w:szCs w:val="20"/>
        </w:rPr>
        <w:t xml:space="preserve"> </w:t>
      </w:r>
    </w:p>
    <w:p w14:paraId="28F9704B" w14:textId="77777777" w:rsidR="00B00162" w:rsidRPr="00D54942" w:rsidRDefault="00B00162" w:rsidP="0012702C">
      <w:pPr>
        <w:pStyle w:val="ListParagraph"/>
        <w:numPr>
          <w:ilvl w:val="0"/>
          <w:numId w:val="7"/>
        </w:numPr>
        <w:spacing w:after="60" w:line="264" w:lineRule="auto"/>
        <w:jc w:val="both"/>
        <w:rPr>
          <w:rFonts w:ascii="Arial" w:hAnsi="Arial" w:cs="Arial"/>
          <w:sz w:val="20"/>
          <w:szCs w:val="20"/>
        </w:rPr>
      </w:pPr>
      <w:r w:rsidRPr="00D54942">
        <w:rPr>
          <w:rFonts w:ascii="Arial" w:hAnsi="Arial" w:cs="Arial"/>
          <w:sz w:val="20"/>
          <w:szCs w:val="20"/>
        </w:rPr>
        <w:t xml:space="preserve">ensure that performance is evaluated in a meaningful </w:t>
      </w:r>
      <w:r w:rsidR="003054F4" w:rsidRPr="00D54942">
        <w:rPr>
          <w:rFonts w:ascii="Arial" w:hAnsi="Arial" w:cs="Arial"/>
          <w:sz w:val="20"/>
          <w:szCs w:val="20"/>
        </w:rPr>
        <w:t xml:space="preserve">way </w:t>
      </w:r>
      <w:r w:rsidRPr="00D54942">
        <w:rPr>
          <w:rFonts w:ascii="Arial" w:hAnsi="Arial" w:cs="Arial"/>
          <w:sz w:val="20"/>
          <w:szCs w:val="20"/>
        </w:rPr>
        <w:t xml:space="preserve">to distinguish between </w:t>
      </w:r>
      <w:r w:rsidR="00AE5056" w:rsidRPr="00D54942">
        <w:rPr>
          <w:rFonts w:ascii="Arial" w:hAnsi="Arial" w:cs="Arial"/>
          <w:sz w:val="20"/>
          <w:szCs w:val="20"/>
        </w:rPr>
        <w:t xml:space="preserve">different </w:t>
      </w:r>
      <w:r w:rsidRPr="00D54942">
        <w:rPr>
          <w:rFonts w:ascii="Arial" w:hAnsi="Arial" w:cs="Arial"/>
          <w:sz w:val="20"/>
          <w:szCs w:val="20"/>
        </w:rPr>
        <w:t>levels of performance</w:t>
      </w:r>
      <w:r w:rsidR="002D4DC8" w:rsidRPr="00D54942">
        <w:rPr>
          <w:rFonts w:ascii="Arial" w:hAnsi="Arial" w:cs="Arial"/>
          <w:sz w:val="20"/>
          <w:szCs w:val="20"/>
        </w:rPr>
        <w:t>,</w:t>
      </w:r>
      <w:r w:rsidRPr="00D54942">
        <w:rPr>
          <w:rFonts w:ascii="Arial" w:hAnsi="Arial" w:cs="Arial"/>
          <w:sz w:val="20"/>
          <w:szCs w:val="20"/>
        </w:rPr>
        <w:t xml:space="preserve"> </w:t>
      </w:r>
      <w:r w:rsidR="002D4DC8" w:rsidRPr="00D54942">
        <w:rPr>
          <w:rFonts w:ascii="Arial" w:hAnsi="Arial" w:cs="Arial"/>
          <w:sz w:val="20"/>
          <w:szCs w:val="20"/>
        </w:rPr>
        <w:t>and</w:t>
      </w:r>
    </w:p>
    <w:p w14:paraId="0455C5F7" w14:textId="77777777" w:rsidR="00750113" w:rsidRPr="00D54942" w:rsidRDefault="00750113" w:rsidP="00B51AC9">
      <w:pPr>
        <w:pStyle w:val="ListParagraph"/>
        <w:numPr>
          <w:ilvl w:val="0"/>
          <w:numId w:val="7"/>
        </w:numPr>
        <w:spacing w:line="264" w:lineRule="auto"/>
        <w:jc w:val="both"/>
        <w:rPr>
          <w:rFonts w:ascii="Arial" w:hAnsi="Arial" w:cs="Arial"/>
          <w:sz w:val="20"/>
          <w:szCs w:val="20"/>
        </w:rPr>
      </w:pPr>
      <w:r w:rsidRPr="00D54942">
        <w:rPr>
          <w:rFonts w:ascii="Arial" w:hAnsi="Arial" w:cs="Arial"/>
          <w:sz w:val="20"/>
          <w:szCs w:val="20"/>
        </w:rPr>
        <w:t xml:space="preserve">agree </w:t>
      </w:r>
      <w:r w:rsidR="00AE5056" w:rsidRPr="00D54942">
        <w:rPr>
          <w:rFonts w:ascii="Arial" w:hAnsi="Arial" w:cs="Arial"/>
          <w:sz w:val="20"/>
          <w:szCs w:val="20"/>
        </w:rPr>
        <w:t>on the</w:t>
      </w:r>
      <w:r w:rsidRPr="00D54942">
        <w:rPr>
          <w:rFonts w:ascii="Arial" w:hAnsi="Arial" w:cs="Arial"/>
          <w:sz w:val="20"/>
          <w:szCs w:val="20"/>
        </w:rPr>
        <w:t xml:space="preserve"> final performance apprai</w:t>
      </w:r>
      <w:r w:rsidR="00C00DBD" w:rsidRPr="00D54942">
        <w:rPr>
          <w:rFonts w:ascii="Arial" w:hAnsi="Arial" w:cs="Arial"/>
          <w:sz w:val="20"/>
          <w:szCs w:val="20"/>
        </w:rPr>
        <w:t>sal ratings for staff employees</w:t>
      </w:r>
      <w:r w:rsidR="00F57B0A" w:rsidRPr="00D54942">
        <w:rPr>
          <w:rFonts w:ascii="Arial" w:hAnsi="Arial" w:cs="Arial"/>
          <w:sz w:val="20"/>
          <w:szCs w:val="20"/>
        </w:rPr>
        <w:t>.</w:t>
      </w:r>
    </w:p>
    <w:p w14:paraId="69984A9A" w14:textId="77777777" w:rsidR="005E6562" w:rsidRPr="00D54942" w:rsidRDefault="005E6562" w:rsidP="00E06973">
      <w:pPr>
        <w:jc w:val="both"/>
        <w:rPr>
          <w:rFonts w:cs="Arial"/>
          <w:szCs w:val="20"/>
        </w:rPr>
      </w:pPr>
    </w:p>
    <w:p w14:paraId="1272E6CA" w14:textId="77777777" w:rsidR="004E6FB2" w:rsidRPr="00D54942" w:rsidRDefault="00FB2FA2" w:rsidP="00565772">
      <w:pPr>
        <w:spacing w:after="120"/>
        <w:jc w:val="both"/>
        <w:rPr>
          <w:rFonts w:cs="Arial"/>
          <w:szCs w:val="20"/>
        </w:rPr>
      </w:pPr>
      <w:r w:rsidRPr="00D54942">
        <w:rPr>
          <w:rFonts w:cs="Arial"/>
          <w:szCs w:val="20"/>
        </w:rPr>
        <w:t>C</w:t>
      </w:r>
      <w:r w:rsidR="004E6FB2" w:rsidRPr="00D54942">
        <w:rPr>
          <w:rFonts w:cs="Arial"/>
          <w:szCs w:val="20"/>
        </w:rPr>
        <w:t xml:space="preserve">alibration requires a common understanding by the organization of: </w:t>
      </w:r>
    </w:p>
    <w:p w14:paraId="5D0C9BFD" w14:textId="77777777" w:rsidR="004E6FB2" w:rsidRPr="00D54942" w:rsidRDefault="004E6FB2" w:rsidP="0012702C">
      <w:pPr>
        <w:pStyle w:val="ListParagraph"/>
        <w:numPr>
          <w:ilvl w:val="0"/>
          <w:numId w:val="8"/>
        </w:numPr>
        <w:spacing w:after="60" w:line="264" w:lineRule="auto"/>
        <w:jc w:val="both"/>
        <w:rPr>
          <w:rFonts w:ascii="Arial" w:hAnsi="Arial" w:cs="Arial"/>
          <w:sz w:val="20"/>
          <w:szCs w:val="20"/>
        </w:rPr>
      </w:pPr>
      <w:r w:rsidRPr="00D54942">
        <w:rPr>
          <w:rFonts w:ascii="Arial" w:hAnsi="Arial" w:cs="Arial"/>
          <w:sz w:val="20"/>
          <w:szCs w:val="20"/>
        </w:rPr>
        <w:t>rating guidelines/descriptions</w:t>
      </w:r>
      <w:r w:rsidR="00F57B0A" w:rsidRPr="00D54942">
        <w:rPr>
          <w:rFonts w:ascii="Arial" w:hAnsi="Arial" w:cs="Arial"/>
          <w:sz w:val="20"/>
          <w:szCs w:val="20"/>
        </w:rPr>
        <w:t>,</w:t>
      </w:r>
      <w:r w:rsidRPr="00D54942">
        <w:rPr>
          <w:rFonts w:ascii="Arial" w:hAnsi="Arial" w:cs="Arial"/>
          <w:sz w:val="20"/>
          <w:szCs w:val="20"/>
        </w:rPr>
        <w:t xml:space="preserve"> </w:t>
      </w:r>
    </w:p>
    <w:p w14:paraId="47C91320" w14:textId="77777777" w:rsidR="004E6FB2" w:rsidRPr="00D54942" w:rsidRDefault="00AE5056" w:rsidP="0012702C">
      <w:pPr>
        <w:pStyle w:val="ListParagraph"/>
        <w:numPr>
          <w:ilvl w:val="0"/>
          <w:numId w:val="8"/>
        </w:numPr>
        <w:spacing w:after="60" w:line="264" w:lineRule="auto"/>
        <w:jc w:val="both"/>
        <w:rPr>
          <w:rFonts w:ascii="Arial" w:hAnsi="Arial" w:cs="Arial"/>
          <w:sz w:val="20"/>
          <w:szCs w:val="20"/>
        </w:rPr>
      </w:pPr>
      <w:r w:rsidRPr="00D54942">
        <w:rPr>
          <w:rFonts w:ascii="Arial" w:hAnsi="Arial" w:cs="Arial"/>
          <w:sz w:val="20"/>
          <w:szCs w:val="20"/>
        </w:rPr>
        <w:t xml:space="preserve">the seven (7) </w:t>
      </w:r>
      <w:r w:rsidR="0012702C" w:rsidRPr="00D54942">
        <w:rPr>
          <w:rFonts w:ascii="Arial" w:hAnsi="Arial" w:cs="Arial"/>
          <w:sz w:val="20"/>
          <w:szCs w:val="20"/>
        </w:rPr>
        <w:t>p</w:t>
      </w:r>
      <w:r w:rsidR="004E6FB2" w:rsidRPr="00D54942">
        <w:rPr>
          <w:rFonts w:ascii="Arial" w:hAnsi="Arial" w:cs="Arial"/>
          <w:sz w:val="20"/>
          <w:szCs w:val="20"/>
        </w:rPr>
        <w:t xml:space="preserve">erformance </w:t>
      </w:r>
      <w:r w:rsidR="0012702C" w:rsidRPr="00D54942">
        <w:rPr>
          <w:rFonts w:ascii="Arial" w:hAnsi="Arial" w:cs="Arial"/>
          <w:sz w:val="20"/>
          <w:szCs w:val="20"/>
        </w:rPr>
        <w:t>f</w:t>
      </w:r>
      <w:r w:rsidRPr="00D54942">
        <w:rPr>
          <w:rFonts w:ascii="Arial" w:hAnsi="Arial" w:cs="Arial"/>
          <w:sz w:val="20"/>
          <w:szCs w:val="20"/>
        </w:rPr>
        <w:t xml:space="preserve">actors, </w:t>
      </w:r>
      <w:r w:rsidR="004E6FB2" w:rsidRPr="00D54942">
        <w:rPr>
          <w:rFonts w:ascii="Arial" w:hAnsi="Arial" w:cs="Arial"/>
          <w:sz w:val="20"/>
          <w:szCs w:val="20"/>
        </w:rPr>
        <w:t xml:space="preserve">and </w:t>
      </w:r>
    </w:p>
    <w:p w14:paraId="07EF80C7" w14:textId="77777777" w:rsidR="004E6FB2" w:rsidRPr="00D54942" w:rsidRDefault="00AE5056" w:rsidP="002D4DC8">
      <w:pPr>
        <w:pStyle w:val="ListParagraph"/>
        <w:numPr>
          <w:ilvl w:val="0"/>
          <w:numId w:val="8"/>
        </w:numPr>
        <w:spacing w:line="264" w:lineRule="auto"/>
        <w:jc w:val="both"/>
        <w:rPr>
          <w:rFonts w:ascii="Arial" w:hAnsi="Arial" w:cs="Arial"/>
          <w:sz w:val="20"/>
          <w:szCs w:val="20"/>
        </w:rPr>
      </w:pPr>
      <w:r w:rsidRPr="00D54942">
        <w:rPr>
          <w:rFonts w:ascii="Arial" w:hAnsi="Arial" w:cs="Arial"/>
          <w:sz w:val="20"/>
          <w:szCs w:val="20"/>
        </w:rPr>
        <w:t xml:space="preserve">the </w:t>
      </w:r>
      <w:r w:rsidR="007C2B35">
        <w:rPr>
          <w:rFonts w:ascii="Arial" w:hAnsi="Arial" w:cs="Arial"/>
          <w:sz w:val="20"/>
          <w:szCs w:val="20"/>
        </w:rPr>
        <w:t>components listed on the performance appraisal form, which are intended to help define</w:t>
      </w:r>
      <w:r w:rsidR="004E6FB2" w:rsidRPr="00D54942">
        <w:rPr>
          <w:rFonts w:ascii="Arial" w:hAnsi="Arial" w:cs="Arial"/>
          <w:sz w:val="20"/>
          <w:szCs w:val="20"/>
        </w:rPr>
        <w:t xml:space="preserve"> each </w:t>
      </w:r>
      <w:r w:rsidR="0012702C" w:rsidRPr="00D54942">
        <w:rPr>
          <w:rFonts w:ascii="Arial" w:hAnsi="Arial" w:cs="Arial"/>
          <w:sz w:val="20"/>
          <w:szCs w:val="20"/>
        </w:rPr>
        <w:t>performance</w:t>
      </w:r>
      <w:r w:rsidRPr="00D54942">
        <w:rPr>
          <w:rFonts w:ascii="Arial" w:hAnsi="Arial" w:cs="Arial"/>
          <w:sz w:val="20"/>
          <w:szCs w:val="20"/>
        </w:rPr>
        <w:t xml:space="preserve"> </w:t>
      </w:r>
      <w:r w:rsidR="0012702C" w:rsidRPr="00D54942">
        <w:rPr>
          <w:rFonts w:ascii="Arial" w:hAnsi="Arial" w:cs="Arial"/>
          <w:sz w:val="20"/>
          <w:szCs w:val="20"/>
        </w:rPr>
        <w:t>f</w:t>
      </w:r>
      <w:r w:rsidRPr="00D54942">
        <w:rPr>
          <w:rFonts w:ascii="Arial" w:hAnsi="Arial" w:cs="Arial"/>
          <w:sz w:val="20"/>
          <w:szCs w:val="20"/>
        </w:rPr>
        <w:t>actor</w:t>
      </w:r>
      <w:r w:rsidR="0012702C" w:rsidRPr="00D54942">
        <w:rPr>
          <w:rFonts w:ascii="Arial" w:hAnsi="Arial" w:cs="Arial"/>
          <w:sz w:val="20"/>
          <w:szCs w:val="20"/>
        </w:rPr>
        <w:t>.</w:t>
      </w:r>
    </w:p>
    <w:p w14:paraId="0A2C1715" w14:textId="77777777" w:rsidR="00CC4A4C" w:rsidRPr="00D54942" w:rsidRDefault="00CC4A4C" w:rsidP="00E06973">
      <w:pPr>
        <w:jc w:val="both"/>
        <w:rPr>
          <w:rFonts w:cs="Arial"/>
        </w:rPr>
      </w:pPr>
    </w:p>
    <w:p w14:paraId="587E2A5D" w14:textId="77777777" w:rsidR="00577654" w:rsidRPr="00D54942" w:rsidRDefault="00C17BA7" w:rsidP="0090340E">
      <w:pPr>
        <w:pStyle w:val="Heading1"/>
        <w:shd w:val="clear" w:color="auto" w:fill="9CC2E5" w:themeFill="accent1" w:themeFillTint="99"/>
        <w:spacing w:before="0"/>
        <w:rPr>
          <w:rFonts w:ascii="Arial" w:hAnsi="Arial" w:cs="Arial"/>
          <w:b/>
          <w:color w:val="002060"/>
          <w:sz w:val="20"/>
          <w:szCs w:val="20"/>
        </w:rPr>
      </w:pPr>
      <w:bookmarkStart w:id="3" w:name="_Debunking_Calibration_Myths"/>
      <w:bookmarkEnd w:id="3"/>
      <w:r w:rsidRPr="00D54942">
        <w:rPr>
          <w:rFonts w:ascii="Arial" w:hAnsi="Arial" w:cs="Arial"/>
          <w:b/>
          <w:color w:val="002060"/>
          <w:sz w:val="20"/>
          <w:szCs w:val="20"/>
        </w:rPr>
        <w:t>Debunking Calibration Myths</w:t>
      </w:r>
    </w:p>
    <w:p w14:paraId="7B2C124A" w14:textId="77777777" w:rsidR="00C17BA7" w:rsidRPr="00D54942" w:rsidRDefault="00C17BA7" w:rsidP="00C17BA7">
      <w:pPr>
        <w:jc w:val="both"/>
        <w:rPr>
          <w:rFonts w:cs="Arial"/>
        </w:rPr>
      </w:pPr>
    </w:p>
    <w:p w14:paraId="64C69F49" w14:textId="77777777" w:rsidR="00C17BA7" w:rsidRPr="00D54942" w:rsidRDefault="00C17BA7" w:rsidP="00565772">
      <w:pPr>
        <w:spacing w:after="120"/>
        <w:jc w:val="both"/>
        <w:rPr>
          <w:rFonts w:cs="Arial"/>
          <w:b/>
        </w:rPr>
      </w:pPr>
      <w:r w:rsidRPr="00D54942">
        <w:rPr>
          <w:rFonts w:cs="Arial"/>
        </w:rPr>
        <w:t xml:space="preserve">Calibration </w:t>
      </w:r>
      <w:r w:rsidRPr="00D54942">
        <w:rPr>
          <w:rFonts w:cs="Arial"/>
          <w:b/>
          <w:color w:val="002060"/>
        </w:rPr>
        <w:t>is not</w:t>
      </w:r>
      <w:r w:rsidRPr="00D54942">
        <w:rPr>
          <w:rFonts w:cs="Arial"/>
          <w:b/>
        </w:rPr>
        <w:t>:</w:t>
      </w:r>
    </w:p>
    <w:p w14:paraId="32D99DD8" w14:textId="77777777" w:rsidR="00C17BA7" w:rsidRPr="00D54942" w:rsidRDefault="00C17BA7" w:rsidP="0012702C">
      <w:pPr>
        <w:pStyle w:val="ListParagraph"/>
        <w:numPr>
          <w:ilvl w:val="0"/>
          <w:numId w:val="9"/>
        </w:numPr>
        <w:spacing w:after="60" w:line="264" w:lineRule="auto"/>
        <w:jc w:val="both"/>
        <w:rPr>
          <w:rFonts w:ascii="Arial" w:hAnsi="Arial" w:cs="Arial"/>
          <w:sz w:val="20"/>
          <w:szCs w:val="20"/>
        </w:rPr>
      </w:pPr>
      <w:r w:rsidRPr="00D54942">
        <w:rPr>
          <w:rFonts w:ascii="Arial" w:hAnsi="Arial" w:cs="Arial"/>
          <w:sz w:val="20"/>
          <w:szCs w:val="20"/>
        </w:rPr>
        <w:t xml:space="preserve">rating all employees the same, </w:t>
      </w:r>
      <w:r w:rsidR="00565772" w:rsidRPr="00D54942">
        <w:rPr>
          <w:rFonts w:ascii="Arial" w:hAnsi="Arial" w:cs="Arial"/>
          <w:sz w:val="20"/>
          <w:szCs w:val="20"/>
        </w:rPr>
        <w:t>regardless of</w:t>
      </w:r>
      <w:r w:rsidR="00AA2EF7" w:rsidRPr="00D54942">
        <w:rPr>
          <w:rFonts w:ascii="Arial" w:hAnsi="Arial" w:cs="Arial"/>
          <w:sz w:val="20"/>
          <w:szCs w:val="20"/>
        </w:rPr>
        <w:t xml:space="preserve"> their performance/contribution</w:t>
      </w:r>
      <w:r w:rsidR="002D4DC8" w:rsidRPr="00D54942">
        <w:rPr>
          <w:rFonts w:ascii="Arial" w:hAnsi="Arial" w:cs="Arial"/>
          <w:sz w:val="20"/>
          <w:szCs w:val="20"/>
        </w:rPr>
        <w:t xml:space="preserve">, </w:t>
      </w:r>
    </w:p>
    <w:p w14:paraId="618937A4" w14:textId="77777777" w:rsidR="00C17BA7" w:rsidRPr="00D54942" w:rsidRDefault="00C17BA7" w:rsidP="0012702C">
      <w:pPr>
        <w:pStyle w:val="ListParagraph"/>
        <w:numPr>
          <w:ilvl w:val="0"/>
          <w:numId w:val="9"/>
        </w:numPr>
        <w:spacing w:after="60" w:line="264" w:lineRule="auto"/>
        <w:jc w:val="both"/>
        <w:rPr>
          <w:rFonts w:ascii="Arial" w:hAnsi="Arial" w:cs="Arial"/>
          <w:sz w:val="20"/>
          <w:szCs w:val="20"/>
        </w:rPr>
      </w:pPr>
      <w:r w:rsidRPr="00D54942">
        <w:rPr>
          <w:rFonts w:ascii="Arial" w:hAnsi="Arial" w:cs="Arial"/>
          <w:sz w:val="20"/>
          <w:szCs w:val="20"/>
        </w:rPr>
        <w:t>arbitrarily reducing the perfor</w:t>
      </w:r>
      <w:r w:rsidR="00AA2EF7" w:rsidRPr="00D54942">
        <w:rPr>
          <w:rFonts w:ascii="Arial" w:hAnsi="Arial" w:cs="Arial"/>
          <w:sz w:val="20"/>
          <w:szCs w:val="20"/>
        </w:rPr>
        <w:t>mance ratings of staff employee</w:t>
      </w:r>
      <w:r w:rsidR="00565772" w:rsidRPr="00D54942">
        <w:rPr>
          <w:rFonts w:ascii="Arial" w:hAnsi="Arial" w:cs="Arial"/>
          <w:sz w:val="20"/>
          <w:szCs w:val="20"/>
        </w:rPr>
        <w:t>s</w:t>
      </w:r>
      <w:r w:rsidR="002D4DC8" w:rsidRPr="00D54942">
        <w:rPr>
          <w:rFonts w:ascii="Arial" w:hAnsi="Arial" w:cs="Arial"/>
          <w:sz w:val="20"/>
          <w:szCs w:val="20"/>
        </w:rPr>
        <w:t>, or</w:t>
      </w:r>
    </w:p>
    <w:p w14:paraId="6828760D" w14:textId="77777777" w:rsidR="00C17BA7" w:rsidRPr="00D54942" w:rsidRDefault="00C17BA7" w:rsidP="002D4DC8">
      <w:pPr>
        <w:pStyle w:val="ListParagraph"/>
        <w:numPr>
          <w:ilvl w:val="0"/>
          <w:numId w:val="9"/>
        </w:numPr>
        <w:spacing w:line="264" w:lineRule="auto"/>
        <w:jc w:val="both"/>
        <w:rPr>
          <w:rFonts w:ascii="Arial" w:hAnsi="Arial" w:cs="Arial"/>
          <w:sz w:val="20"/>
          <w:szCs w:val="20"/>
        </w:rPr>
      </w:pPr>
      <w:r w:rsidRPr="00D54942">
        <w:rPr>
          <w:rFonts w:ascii="Arial" w:hAnsi="Arial" w:cs="Arial"/>
          <w:sz w:val="20"/>
          <w:szCs w:val="20"/>
        </w:rPr>
        <w:t>a forced distribution</w:t>
      </w:r>
      <w:r w:rsidR="00AA2EF7" w:rsidRPr="00D54942">
        <w:rPr>
          <w:rFonts w:ascii="Arial" w:hAnsi="Arial" w:cs="Arial"/>
          <w:sz w:val="20"/>
          <w:szCs w:val="20"/>
        </w:rPr>
        <w:t xml:space="preserve"> of ratings (e.g. a bell curve)</w:t>
      </w:r>
      <w:r w:rsidR="002D4DC8" w:rsidRPr="00D54942">
        <w:rPr>
          <w:rFonts w:ascii="Arial" w:hAnsi="Arial" w:cs="Arial"/>
          <w:sz w:val="20"/>
          <w:szCs w:val="20"/>
        </w:rPr>
        <w:t>.</w:t>
      </w:r>
    </w:p>
    <w:p w14:paraId="7345CB01" w14:textId="77777777" w:rsidR="002D4DC8" w:rsidRPr="00D54942" w:rsidRDefault="002D4DC8">
      <w:pPr>
        <w:rPr>
          <w:rFonts w:cs="Arial"/>
        </w:rPr>
      </w:pPr>
      <w:r w:rsidRPr="00D54942">
        <w:rPr>
          <w:rFonts w:cs="Arial"/>
        </w:rPr>
        <w:br w:type="page"/>
      </w:r>
    </w:p>
    <w:p w14:paraId="5789CFFC" w14:textId="77777777" w:rsidR="00577654" w:rsidRPr="00D54942" w:rsidRDefault="00577654" w:rsidP="0090340E">
      <w:pPr>
        <w:pStyle w:val="Heading1"/>
        <w:shd w:val="clear" w:color="auto" w:fill="9CC2E5" w:themeFill="accent1" w:themeFillTint="99"/>
        <w:spacing w:before="0"/>
        <w:rPr>
          <w:rFonts w:ascii="Arial" w:hAnsi="Arial" w:cs="Arial"/>
          <w:b/>
          <w:color w:val="002060"/>
          <w:sz w:val="20"/>
          <w:szCs w:val="20"/>
        </w:rPr>
      </w:pPr>
      <w:bookmarkStart w:id="4" w:name="_Benefits_of_the"/>
      <w:bookmarkEnd w:id="4"/>
      <w:r w:rsidRPr="00D54942">
        <w:rPr>
          <w:rFonts w:ascii="Arial" w:hAnsi="Arial" w:cs="Arial"/>
          <w:b/>
          <w:color w:val="002060"/>
          <w:sz w:val="20"/>
          <w:szCs w:val="20"/>
        </w:rPr>
        <w:lastRenderedPageBreak/>
        <w:t>Benefits of the Calibration Process</w:t>
      </w:r>
    </w:p>
    <w:p w14:paraId="5CFCE2AB" w14:textId="77777777" w:rsidR="004E5034" w:rsidRPr="00D54942" w:rsidRDefault="004E5034" w:rsidP="004E5034">
      <w:pPr>
        <w:jc w:val="both"/>
        <w:rPr>
          <w:rFonts w:cs="Arial"/>
        </w:rPr>
      </w:pPr>
    </w:p>
    <w:p w14:paraId="6C909814" w14:textId="77777777" w:rsidR="00C71DBD" w:rsidRPr="00D54942" w:rsidRDefault="00C71DBD" w:rsidP="00565772">
      <w:pPr>
        <w:spacing w:after="120"/>
        <w:jc w:val="both"/>
        <w:rPr>
          <w:rFonts w:cs="Arial"/>
        </w:rPr>
      </w:pPr>
      <w:r w:rsidRPr="00D54942">
        <w:rPr>
          <w:rFonts w:cs="Arial"/>
        </w:rPr>
        <w:t xml:space="preserve">When understood and well-executed, calibration </w:t>
      </w:r>
      <w:r w:rsidR="009C5861" w:rsidRPr="00D54942">
        <w:rPr>
          <w:rFonts w:cs="Arial"/>
        </w:rPr>
        <w:t>can result</w:t>
      </w:r>
      <w:r w:rsidRPr="00D54942">
        <w:rPr>
          <w:rFonts w:cs="Arial"/>
        </w:rPr>
        <w:t xml:space="preserve"> in:</w:t>
      </w:r>
    </w:p>
    <w:p w14:paraId="02272EEE" w14:textId="77777777" w:rsidR="00C71DBD" w:rsidRPr="00D54942" w:rsidRDefault="009C5861" w:rsidP="002D4DC8">
      <w:pPr>
        <w:pStyle w:val="ListParagraph"/>
        <w:numPr>
          <w:ilvl w:val="0"/>
          <w:numId w:val="10"/>
        </w:numPr>
        <w:spacing w:after="60" w:line="264" w:lineRule="auto"/>
        <w:jc w:val="both"/>
        <w:rPr>
          <w:rFonts w:ascii="Arial" w:hAnsi="Arial" w:cs="Arial"/>
          <w:sz w:val="20"/>
          <w:szCs w:val="20"/>
        </w:rPr>
      </w:pPr>
      <w:r w:rsidRPr="00D54942">
        <w:rPr>
          <w:rFonts w:ascii="Arial" w:hAnsi="Arial" w:cs="Arial"/>
          <w:sz w:val="20"/>
          <w:szCs w:val="20"/>
        </w:rPr>
        <w:t>a common understanding of performance standards and expectations</w:t>
      </w:r>
      <w:r w:rsidR="002D4DC8" w:rsidRPr="00D54942">
        <w:rPr>
          <w:rFonts w:ascii="Arial" w:hAnsi="Arial" w:cs="Arial"/>
          <w:sz w:val="20"/>
          <w:szCs w:val="20"/>
        </w:rPr>
        <w:t>,</w:t>
      </w:r>
    </w:p>
    <w:p w14:paraId="34401716" w14:textId="77777777" w:rsidR="009C5861" w:rsidRPr="00D54942" w:rsidRDefault="009C5861" w:rsidP="002D4DC8">
      <w:pPr>
        <w:pStyle w:val="ListParagraph"/>
        <w:numPr>
          <w:ilvl w:val="0"/>
          <w:numId w:val="10"/>
        </w:numPr>
        <w:spacing w:after="60" w:line="264" w:lineRule="auto"/>
        <w:jc w:val="both"/>
        <w:rPr>
          <w:rFonts w:ascii="Arial" w:hAnsi="Arial" w:cs="Arial"/>
          <w:sz w:val="20"/>
          <w:szCs w:val="20"/>
        </w:rPr>
      </w:pPr>
      <w:r w:rsidRPr="00D54942">
        <w:rPr>
          <w:rFonts w:ascii="Arial" w:hAnsi="Arial" w:cs="Arial"/>
          <w:sz w:val="20"/>
          <w:szCs w:val="20"/>
        </w:rPr>
        <w:t>consistent application and justification of rating levels for comparable performance, no matter who the supervisor is</w:t>
      </w:r>
      <w:r w:rsidR="002D4DC8" w:rsidRPr="00D54942">
        <w:rPr>
          <w:rFonts w:ascii="Arial" w:hAnsi="Arial" w:cs="Arial"/>
          <w:sz w:val="20"/>
          <w:szCs w:val="20"/>
        </w:rPr>
        <w:t>,</w:t>
      </w:r>
    </w:p>
    <w:p w14:paraId="19C26A6F" w14:textId="77777777" w:rsidR="00DA2B8E" w:rsidRPr="00D54942" w:rsidRDefault="00DA2B8E" w:rsidP="002D4DC8">
      <w:pPr>
        <w:pStyle w:val="ListParagraph"/>
        <w:numPr>
          <w:ilvl w:val="0"/>
          <w:numId w:val="10"/>
        </w:numPr>
        <w:spacing w:after="60" w:line="264" w:lineRule="auto"/>
        <w:jc w:val="both"/>
        <w:rPr>
          <w:rFonts w:ascii="Arial" w:hAnsi="Arial" w:cs="Arial"/>
          <w:sz w:val="20"/>
          <w:szCs w:val="20"/>
        </w:rPr>
      </w:pPr>
      <w:r w:rsidRPr="00D54942">
        <w:rPr>
          <w:rFonts w:ascii="Arial" w:hAnsi="Arial" w:cs="Arial"/>
          <w:sz w:val="20"/>
          <w:szCs w:val="20"/>
        </w:rPr>
        <w:t>more equitable merit-process outcomes</w:t>
      </w:r>
      <w:r w:rsidR="002D4DC8" w:rsidRPr="00D54942">
        <w:rPr>
          <w:rFonts w:ascii="Arial" w:hAnsi="Arial" w:cs="Arial"/>
          <w:sz w:val="20"/>
          <w:szCs w:val="20"/>
        </w:rPr>
        <w:t>, and</w:t>
      </w:r>
    </w:p>
    <w:p w14:paraId="5279DAB9" w14:textId="77777777" w:rsidR="00DA2B8E" w:rsidRPr="00D54942" w:rsidRDefault="00DA2B8E" w:rsidP="002D4DC8">
      <w:pPr>
        <w:pStyle w:val="ListParagraph"/>
        <w:numPr>
          <w:ilvl w:val="0"/>
          <w:numId w:val="10"/>
        </w:numPr>
        <w:spacing w:line="264" w:lineRule="auto"/>
        <w:jc w:val="both"/>
        <w:rPr>
          <w:rFonts w:ascii="Arial" w:hAnsi="Arial" w:cs="Arial"/>
          <w:sz w:val="20"/>
          <w:szCs w:val="20"/>
        </w:rPr>
      </w:pPr>
      <w:r w:rsidRPr="00D54942">
        <w:rPr>
          <w:rFonts w:ascii="Arial" w:hAnsi="Arial" w:cs="Arial"/>
          <w:sz w:val="20"/>
          <w:szCs w:val="20"/>
        </w:rPr>
        <w:t>increased perception of fairness and consistency in the overall performance management process</w:t>
      </w:r>
      <w:r w:rsidR="002D4DC8" w:rsidRPr="00D54942">
        <w:rPr>
          <w:rFonts w:ascii="Arial" w:hAnsi="Arial" w:cs="Arial"/>
          <w:sz w:val="20"/>
          <w:szCs w:val="20"/>
        </w:rPr>
        <w:t>.</w:t>
      </w:r>
    </w:p>
    <w:p w14:paraId="27C8C01A" w14:textId="77777777" w:rsidR="00954958" w:rsidRPr="00D54942" w:rsidRDefault="00954958" w:rsidP="002D4DC8">
      <w:pPr>
        <w:spacing w:line="264" w:lineRule="auto"/>
        <w:jc w:val="both"/>
        <w:rPr>
          <w:rFonts w:cs="Arial"/>
        </w:rPr>
      </w:pPr>
    </w:p>
    <w:p w14:paraId="5B7E7791" w14:textId="77777777" w:rsidR="00223598" w:rsidRPr="00D54942" w:rsidRDefault="00223598" w:rsidP="004E5034">
      <w:pPr>
        <w:pStyle w:val="Heading1"/>
        <w:spacing w:before="0"/>
        <w:rPr>
          <w:rFonts w:ascii="Arial" w:hAnsi="Arial" w:cs="Arial"/>
          <w:b/>
          <w:color w:val="4472C4" w:themeColor="accent5"/>
          <w:sz w:val="24"/>
          <w:szCs w:val="24"/>
        </w:rPr>
      </w:pPr>
      <w:bookmarkStart w:id="5" w:name="_Calibration_Process_Tools"/>
      <w:bookmarkEnd w:id="5"/>
      <w:r w:rsidRPr="00D54942">
        <w:rPr>
          <w:rFonts w:ascii="Arial" w:hAnsi="Arial" w:cs="Arial"/>
          <w:b/>
          <w:color w:val="4472C4" w:themeColor="accent5"/>
          <w:sz w:val="24"/>
          <w:szCs w:val="24"/>
        </w:rPr>
        <w:t>Calibration Process</w:t>
      </w:r>
      <w:r w:rsidR="009B0C97" w:rsidRPr="00D54942">
        <w:rPr>
          <w:rFonts w:ascii="Arial" w:hAnsi="Arial" w:cs="Arial"/>
          <w:b/>
          <w:color w:val="4472C4" w:themeColor="accent5"/>
          <w:sz w:val="24"/>
          <w:szCs w:val="24"/>
        </w:rPr>
        <w:t xml:space="preserve"> Tools</w:t>
      </w:r>
    </w:p>
    <w:p w14:paraId="1DBDD284" w14:textId="77777777" w:rsidR="00CC4A4C" w:rsidRPr="00D54942" w:rsidRDefault="00CC4A4C" w:rsidP="00CC4A4C">
      <w:pPr>
        <w:rPr>
          <w:rFonts w:cs="Arial"/>
        </w:rPr>
      </w:pPr>
    </w:p>
    <w:p w14:paraId="1641C774" w14:textId="77777777" w:rsidR="00CC4A4C" w:rsidRPr="00D54942" w:rsidRDefault="00AE5056" w:rsidP="0012702C">
      <w:pPr>
        <w:spacing w:line="264" w:lineRule="auto"/>
        <w:jc w:val="both"/>
        <w:rPr>
          <w:rFonts w:cs="Arial"/>
        </w:rPr>
      </w:pPr>
      <w:r w:rsidRPr="00D54942">
        <w:rPr>
          <w:rFonts w:cs="Arial"/>
        </w:rPr>
        <w:t>The organizational heads of c</w:t>
      </w:r>
      <w:r w:rsidR="00CC4A4C" w:rsidRPr="00D54942">
        <w:rPr>
          <w:rFonts w:cs="Arial"/>
        </w:rPr>
        <w:t xml:space="preserve">ampus </w:t>
      </w:r>
      <w:r w:rsidRPr="00D54942">
        <w:rPr>
          <w:rFonts w:cs="Arial"/>
        </w:rPr>
        <w:t xml:space="preserve">schools, colleges, and departments </w:t>
      </w:r>
      <w:r w:rsidR="00CC4A4C" w:rsidRPr="00D54942">
        <w:rPr>
          <w:rFonts w:cs="Arial"/>
        </w:rPr>
        <w:t>are responsible for determining the most effective way to administer the calibrat</w:t>
      </w:r>
      <w:r w:rsidR="007A08D2" w:rsidRPr="00D54942">
        <w:rPr>
          <w:rFonts w:cs="Arial"/>
        </w:rPr>
        <w:t>ion process within their units</w:t>
      </w:r>
      <w:r w:rsidR="00CC4A4C" w:rsidRPr="00D54942">
        <w:rPr>
          <w:rFonts w:cs="Arial"/>
        </w:rPr>
        <w:t xml:space="preserve">. The following tools are </w:t>
      </w:r>
      <w:r w:rsidR="003E5160" w:rsidRPr="00D54942">
        <w:rPr>
          <w:rFonts w:cs="Arial"/>
        </w:rPr>
        <w:t>provided to assist organizational units with the process</w:t>
      </w:r>
      <w:r w:rsidRPr="00D54942">
        <w:rPr>
          <w:rFonts w:cs="Arial"/>
        </w:rPr>
        <w:t>; they</w:t>
      </w:r>
      <w:r w:rsidR="003E5160" w:rsidRPr="00D54942">
        <w:rPr>
          <w:rFonts w:cs="Arial"/>
        </w:rPr>
        <w:t xml:space="preserve"> are </w:t>
      </w:r>
      <w:r w:rsidR="00CC4A4C" w:rsidRPr="00D54942">
        <w:rPr>
          <w:rFonts w:cs="Arial"/>
        </w:rPr>
        <w:t>intended to serve as guideline</w:t>
      </w:r>
      <w:r w:rsidR="003E5160" w:rsidRPr="00D54942">
        <w:rPr>
          <w:rFonts w:cs="Arial"/>
        </w:rPr>
        <w:t>s</w:t>
      </w:r>
      <w:r w:rsidR="00CC4A4C" w:rsidRPr="00D54942">
        <w:rPr>
          <w:rFonts w:cs="Arial"/>
        </w:rPr>
        <w:t xml:space="preserve"> only.  </w:t>
      </w:r>
    </w:p>
    <w:p w14:paraId="748D7B23" w14:textId="77777777" w:rsidR="00AF374E" w:rsidRPr="00D54942" w:rsidRDefault="00AF374E" w:rsidP="00CC4A4C">
      <w:pPr>
        <w:rPr>
          <w:rFonts w:cs="Arial"/>
        </w:rPr>
      </w:pPr>
    </w:p>
    <w:p w14:paraId="72B9F149" w14:textId="77777777" w:rsidR="00402967" w:rsidRPr="00D54942" w:rsidRDefault="000342A6" w:rsidP="0012702C">
      <w:pPr>
        <w:pStyle w:val="Heading1"/>
        <w:shd w:val="clear" w:color="auto" w:fill="9CC2E5" w:themeFill="accent1" w:themeFillTint="99"/>
        <w:spacing w:before="0"/>
        <w:rPr>
          <w:rFonts w:ascii="Arial" w:hAnsi="Arial" w:cs="Arial"/>
          <w:b/>
          <w:color w:val="002060"/>
          <w:sz w:val="20"/>
          <w:szCs w:val="20"/>
        </w:rPr>
      </w:pPr>
      <w:bookmarkStart w:id="6" w:name="_Administering_the_Calibration"/>
      <w:bookmarkEnd w:id="6"/>
      <w:r w:rsidRPr="00D54942">
        <w:rPr>
          <w:rFonts w:ascii="Arial" w:hAnsi="Arial" w:cs="Arial"/>
          <w:b/>
          <w:color w:val="002060"/>
          <w:sz w:val="20"/>
          <w:szCs w:val="20"/>
        </w:rPr>
        <w:t>Administering the Calibration Process</w:t>
      </w:r>
      <w:r w:rsidR="00FA1D9C" w:rsidRPr="00D54942">
        <w:rPr>
          <w:rFonts w:ascii="Arial" w:hAnsi="Arial" w:cs="Arial"/>
          <w:b/>
          <w:color w:val="002060"/>
          <w:sz w:val="20"/>
          <w:szCs w:val="20"/>
        </w:rPr>
        <w:t>: Checklist for a Sample Procedure</w:t>
      </w:r>
    </w:p>
    <w:p w14:paraId="626A7C39" w14:textId="77777777" w:rsidR="004E5034" w:rsidRPr="00D54942" w:rsidRDefault="004E5034" w:rsidP="004E5034">
      <w:pPr>
        <w:rPr>
          <w:rFonts w:cs="Arial"/>
          <w:szCs w:val="20"/>
        </w:rPr>
      </w:pPr>
    </w:p>
    <w:p w14:paraId="2A2C768B" w14:textId="77777777" w:rsidR="000F48D5" w:rsidRPr="00D54942" w:rsidRDefault="00B95698" w:rsidP="0012702C">
      <w:pPr>
        <w:pStyle w:val="ListParagraph"/>
        <w:numPr>
          <w:ilvl w:val="0"/>
          <w:numId w:val="17"/>
        </w:numPr>
        <w:spacing w:after="60" w:line="264" w:lineRule="auto"/>
        <w:ind w:left="540"/>
        <w:jc w:val="both"/>
        <w:rPr>
          <w:rFonts w:ascii="Arial" w:hAnsi="Arial" w:cs="Arial"/>
          <w:sz w:val="20"/>
          <w:szCs w:val="20"/>
        </w:rPr>
      </w:pPr>
      <w:r w:rsidRPr="00D54942">
        <w:rPr>
          <w:rFonts w:ascii="Arial" w:hAnsi="Arial" w:cs="Arial"/>
          <w:sz w:val="20"/>
          <w:szCs w:val="20"/>
        </w:rPr>
        <w:t xml:space="preserve">Describe and discuss </w:t>
      </w:r>
      <w:r w:rsidR="00565772" w:rsidRPr="00D54942">
        <w:rPr>
          <w:rFonts w:ascii="Arial" w:hAnsi="Arial" w:cs="Arial"/>
          <w:sz w:val="20"/>
          <w:szCs w:val="20"/>
        </w:rPr>
        <w:t xml:space="preserve">the </w:t>
      </w:r>
      <w:r w:rsidR="00012D88" w:rsidRPr="00D54942">
        <w:rPr>
          <w:rFonts w:ascii="Arial" w:hAnsi="Arial" w:cs="Arial"/>
          <w:sz w:val="20"/>
          <w:szCs w:val="20"/>
        </w:rPr>
        <w:t>calibration process with organizational l</w:t>
      </w:r>
      <w:r w:rsidR="00EF5CEA" w:rsidRPr="00D54942">
        <w:rPr>
          <w:rFonts w:ascii="Arial" w:hAnsi="Arial" w:cs="Arial"/>
          <w:sz w:val="20"/>
          <w:szCs w:val="20"/>
        </w:rPr>
        <w:t>eadership</w:t>
      </w:r>
      <w:r w:rsidR="00D54942" w:rsidRPr="00D54942">
        <w:rPr>
          <w:rFonts w:ascii="Arial" w:hAnsi="Arial" w:cs="Arial"/>
          <w:sz w:val="20"/>
          <w:szCs w:val="20"/>
        </w:rPr>
        <w:t>.</w:t>
      </w:r>
    </w:p>
    <w:p w14:paraId="06CC7230" w14:textId="77777777" w:rsidR="00012D88" w:rsidRPr="00D54942" w:rsidRDefault="00012D88" w:rsidP="0012702C">
      <w:pPr>
        <w:pStyle w:val="ListParagraph"/>
        <w:numPr>
          <w:ilvl w:val="0"/>
          <w:numId w:val="19"/>
        </w:numPr>
        <w:spacing w:after="60" w:line="264" w:lineRule="auto"/>
        <w:ind w:left="540"/>
        <w:jc w:val="both"/>
        <w:rPr>
          <w:rFonts w:ascii="Arial" w:hAnsi="Arial" w:cs="Arial"/>
          <w:sz w:val="20"/>
          <w:szCs w:val="20"/>
        </w:rPr>
      </w:pPr>
      <w:r w:rsidRPr="00D54942">
        <w:rPr>
          <w:rFonts w:ascii="Arial" w:hAnsi="Arial" w:cs="Arial"/>
          <w:sz w:val="20"/>
          <w:szCs w:val="20"/>
        </w:rPr>
        <w:t>Establish calibration t</w:t>
      </w:r>
      <w:r w:rsidR="00EF5CEA" w:rsidRPr="00D54942">
        <w:rPr>
          <w:rFonts w:ascii="Arial" w:hAnsi="Arial" w:cs="Arial"/>
          <w:sz w:val="20"/>
          <w:szCs w:val="20"/>
        </w:rPr>
        <w:t>eam(s)</w:t>
      </w:r>
      <w:r w:rsidR="00D54942" w:rsidRPr="00D54942">
        <w:rPr>
          <w:rFonts w:ascii="Arial" w:hAnsi="Arial" w:cs="Arial"/>
          <w:sz w:val="20"/>
          <w:szCs w:val="20"/>
        </w:rPr>
        <w:t>.</w:t>
      </w:r>
      <w:r w:rsidR="00402967" w:rsidRPr="00D54942">
        <w:rPr>
          <w:rFonts w:ascii="Arial" w:hAnsi="Arial" w:cs="Arial"/>
          <w:sz w:val="20"/>
          <w:szCs w:val="20"/>
        </w:rPr>
        <w:t xml:space="preserve"> </w:t>
      </w:r>
    </w:p>
    <w:p w14:paraId="6C455E0C" w14:textId="77777777" w:rsidR="00012D88" w:rsidRPr="00D54942" w:rsidRDefault="006F144D" w:rsidP="0012702C">
      <w:pPr>
        <w:pStyle w:val="ListParagraph"/>
        <w:numPr>
          <w:ilvl w:val="0"/>
          <w:numId w:val="14"/>
        </w:numPr>
        <w:spacing w:after="60" w:line="264" w:lineRule="auto"/>
        <w:ind w:left="907"/>
        <w:jc w:val="both"/>
        <w:rPr>
          <w:rFonts w:ascii="Arial" w:hAnsi="Arial" w:cs="Arial"/>
          <w:sz w:val="20"/>
          <w:szCs w:val="20"/>
        </w:rPr>
      </w:pPr>
      <w:r w:rsidRPr="00D54942">
        <w:rPr>
          <w:rFonts w:ascii="Arial" w:hAnsi="Arial" w:cs="Arial"/>
          <w:sz w:val="20"/>
          <w:szCs w:val="20"/>
        </w:rPr>
        <w:t>The calibration t</w:t>
      </w:r>
      <w:r w:rsidR="00FA1D9C" w:rsidRPr="00D54942">
        <w:rPr>
          <w:rFonts w:ascii="Arial" w:hAnsi="Arial" w:cs="Arial"/>
          <w:sz w:val="20"/>
          <w:szCs w:val="20"/>
        </w:rPr>
        <w:t xml:space="preserve">eam </w:t>
      </w:r>
      <w:r w:rsidRPr="00D54942">
        <w:rPr>
          <w:rFonts w:ascii="Arial" w:hAnsi="Arial" w:cs="Arial"/>
          <w:sz w:val="20"/>
          <w:szCs w:val="20"/>
        </w:rPr>
        <w:t xml:space="preserve">is </w:t>
      </w:r>
      <w:r w:rsidR="00FA1D9C" w:rsidRPr="00D54942">
        <w:rPr>
          <w:rFonts w:ascii="Arial" w:hAnsi="Arial" w:cs="Arial"/>
          <w:sz w:val="20"/>
          <w:szCs w:val="20"/>
        </w:rPr>
        <w:t>responsible for ensuring</w:t>
      </w:r>
      <w:r w:rsidR="000F162A" w:rsidRPr="00D54942">
        <w:rPr>
          <w:rFonts w:ascii="Arial" w:hAnsi="Arial" w:cs="Arial"/>
          <w:sz w:val="20"/>
          <w:szCs w:val="20"/>
        </w:rPr>
        <w:t xml:space="preserve"> that</w:t>
      </w:r>
      <w:r w:rsidR="00FA1D9C" w:rsidRPr="00D54942">
        <w:rPr>
          <w:rFonts w:ascii="Arial" w:hAnsi="Arial" w:cs="Arial"/>
          <w:sz w:val="20"/>
          <w:szCs w:val="20"/>
        </w:rPr>
        <w:t xml:space="preserve"> the organization consistently applies performance standards in the rating of staff employees. </w:t>
      </w:r>
      <w:r w:rsidRPr="00D54942">
        <w:rPr>
          <w:rFonts w:ascii="Arial" w:hAnsi="Arial" w:cs="Arial"/>
          <w:sz w:val="20"/>
          <w:szCs w:val="20"/>
        </w:rPr>
        <w:t>The team is g</w:t>
      </w:r>
      <w:r w:rsidR="00FA1D9C" w:rsidRPr="00D54942">
        <w:rPr>
          <w:rFonts w:ascii="Arial" w:hAnsi="Arial" w:cs="Arial"/>
          <w:sz w:val="20"/>
          <w:szCs w:val="20"/>
        </w:rPr>
        <w:t xml:space="preserve">enerally comprised </w:t>
      </w:r>
      <w:r w:rsidR="000F162A" w:rsidRPr="00D54942">
        <w:rPr>
          <w:rFonts w:ascii="Arial" w:hAnsi="Arial" w:cs="Arial"/>
          <w:sz w:val="20"/>
          <w:szCs w:val="20"/>
        </w:rPr>
        <w:t>of</w:t>
      </w:r>
      <w:r w:rsidR="00FA1D9C" w:rsidRPr="00D54942">
        <w:rPr>
          <w:rFonts w:ascii="Arial" w:hAnsi="Arial" w:cs="Arial"/>
          <w:sz w:val="20"/>
          <w:szCs w:val="20"/>
        </w:rPr>
        <w:t xml:space="preserve"> representatives of the organization’s leadership</w:t>
      </w:r>
      <w:r w:rsidR="000F162A" w:rsidRPr="00D54942">
        <w:rPr>
          <w:rFonts w:ascii="Arial" w:hAnsi="Arial" w:cs="Arial"/>
          <w:sz w:val="20"/>
          <w:szCs w:val="20"/>
        </w:rPr>
        <w:t xml:space="preserve"> at each level.</w:t>
      </w:r>
    </w:p>
    <w:p w14:paraId="3C35DE8E" w14:textId="77777777" w:rsidR="00EF5CEA" w:rsidRPr="00D54942" w:rsidRDefault="00012D88" w:rsidP="0012702C">
      <w:pPr>
        <w:pStyle w:val="ListParagraph"/>
        <w:numPr>
          <w:ilvl w:val="0"/>
          <w:numId w:val="17"/>
        </w:numPr>
        <w:spacing w:after="60" w:line="264" w:lineRule="auto"/>
        <w:ind w:left="540"/>
        <w:jc w:val="both"/>
        <w:rPr>
          <w:rFonts w:ascii="Arial" w:hAnsi="Arial" w:cs="Arial"/>
          <w:sz w:val="20"/>
          <w:szCs w:val="20"/>
        </w:rPr>
      </w:pPr>
      <w:r w:rsidRPr="00D54942">
        <w:rPr>
          <w:rFonts w:ascii="Arial" w:hAnsi="Arial" w:cs="Arial"/>
          <w:sz w:val="20"/>
          <w:szCs w:val="20"/>
        </w:rPr>
        <w:t xml:space="preserve">Establish </w:t>
      </w:r>
      <w:r w:rsidR="006F144D" w:rsidRPr="00D54942">
        <w:rPr>
          <w:rFonts w:ascii="Arial" w:hAnsi="Arial" w:cs="Arial"/>
          <w:sz w:val="20"/>
          <w:szCs w:val="20"/>
        </w:rPr>
        <w:t xml:space="preserve">a </w:t>
      </w:r>
      <w:r w:rsidRPr="00D54942">
        <w:rPr>
          <w:rFonts w:ascii="Arial" w:hAnsi="Arial" w:cs="Arial"/>
          <w:sz w:val="20"/>
          <w:szCs w:val="20"/>
        </w:rPr>
        <w:t>calibration timeline</w:t>
      </w:r>
      <w:r w:rsidR="00D54942" w:rsidRPr="00D54942">
        <w:rPr>
          <w:rFonts w:ascii="Arial" w:hAnsi="Arial" w:cs="Arial"/>
          <w:sz w:val="20"/>
          <w:szCs w:val="20"/>
        </w:rPr>
        <w:t>.</w:t>
      </w:r>
      <w:r w:rsidRPr="00D54942">
        <w:rPr>
          <w:rFonts w:ascii="Arial" w:hAnsi="Arial" w:cs="Arial"/>
          <w:sz w:val="20"/>
          <w:szCs w:val="20"/>
        </w:rPr>
        <w:t xml:space="preserve"> </w:t>
      </w:r>
    </w:p>
    <w:p w14:paraId="79A7D283" w14:textId="77777777" w:rsidR="00EF5CEA" w:rsidRPr="00D54942" w:rsidRDefault="00012D88" w:rsidP="0012702C">
      <w:pPr>
        <w:pStyle w:val="ListParagraph"/>
        <w:numPr>
          <w:ilvl w:val="0"/>
          <w:numId w:val="17"/>
        </w:numPr>
        <w:spacing w:after="60" w:line="264" w:lineRule="auto"/>
        <w:ind w:left="540"/>
        <w:jc w:val="both"/>
        <w:rPr>
          <w:rFonts w:ascii="Arial" w:hAnsi="Arial" w:cs="Arial"/>
          <w:sz w:val="20"/>
          <w:szCs w:val="20"/>
        </w:rPr>
      </w:pPr>
      <w:r w:rsidRPr="00D54942">
        <w:rPr>
          <w:rFonts w:ascii="Arial" w:hAnsi="Arial" w:cs="Arial"/>
          <w:sz w:val="20"/>
          <w:szCs w:val="20"/>
        </w:rPr>
        <w:t xml:space="preserve">Discuss </w:t>
      </w:r>
      <w:r w:rsidR="006F144D" w:rsidRPr="00D54942">
        <w:rPr>
          <w:rFonts w:ascii="Arial" w:hAnsi="Arial" w:cs="Arial"/>
          <w:sz w:val="20"/>
          <w:szCs w:val="20"/>
        </w:rPr>
        <w:t xml:space="preserve">the </w:t>
      </w:r>
      <w:r w:rsidRPr="00D54942">
        <w:rPr>
          <w:rFonts w:ascii="Arial" w:hAnsi="Arial" w:cs="Arial"/>
          <w:sz w:val="20"/>
          <w:szCs w:val="20"/>
        </w:rPr>
        <w:t>calibration p</w:t>
      </w:r>
      <w:r w:rsidR="00EF5CEA" w:rsidRPr="00D54942">
        <w:rPr>
          <w:rFonts w:ascii="Arial" w:hAnsi="Arial" w:cs="Arial"/>
          <w:sz w:val="20"/>
          <w:szCs w:val="20"/>
        </w:rPr>
        <w:t>rocess</w:t>
      </w:r>
      <w:r w:rsidRPr="00D54942">
        <w:rPr>
          <w:rFonts w:ascii="Arial" w:hAnsi="Arial" w:cs="Arial"/>
          <w:sz w:val="20"/>
          <w:szCs w:val="20"/>
        </w:rPr>
        <w:t xml:space="preserve"> and t</w:t>
      </w:r>
      <w:r w:rsidR="00402967" w:rsidRPr="00D54942">
        <w:rPr>
          <w:rFonts w:ascii="Arial" w:hAnsi="Arial" w:cs="Arial"/>
          <w:sz w:val="20"/>
          <w:szCs w:val="20"/>
        </w:rPr>
        <w:t>imeline</w:t>
      </w:r>
      <w:r w:rsidRPr="00D54942">
        <w:rPr>
          <w:rFonts w:ascii="Arial" w:hAnsi="Arial" w:cs="Arial"/>
          <w:sz w:val="20"/>
          <w:szCs w:val="20"/>
        </w:rPr>
        <w:t xml:space="preserve"> with </w:t>
      </w:r>
      <w:r w:rsidR="006F144D" w:rsidRPr="00D54942">
        <w:rPr>
          <w:rFonts w:ascii="Arial" w:hAnsi="Arial" w:cs="Arial"/>
          <w:sz w:val="20"/>
          <w:szCs w:val="20"/>
        </w:rPr>
        <w:t xml:space="preserve">the </w:t>
      </w:r>
      <w:r w:rsidRPr="00D54942">
        <w:rPr>
          <w:rFonts w:ascii="Arial" w:hAnsi="Arial" w:cs="Arial"/>
          <w:sz w:val="20"/>
          <w:szCs w:val="20"/>
        </w:rPr>
        <w:t>calibration t</w:t>
      </w:r>
      <w:r w:rsidR="00EF5CEA" w:rsidRPr="00D54942">
        <w:rPr>
          <w:rFonts w:ascii="Arial" w:hAnsi="Arial" w:cs="Arial"/>
          <w:sz w:val="20"/>
          <w:szCs w:val="20"/>
        </w:rPr>
        <w:t>eam(s)</w:t>
      </w:r>
      <w:r w:rsidR="00D54942" w:rsidRPr="00D54942">
        <w:rPr>
          <w:rFonts w:ascii="Arial" w:hAnsi="Arial" w:cs="Arial"/>
          <w:sz w:val="20"/>
          <w:szCs w:val="20"/>
        </w:rPr>
        <w:t>.</w:t>
      </w:r>
    </w:p>
    <w:p w14:paraId="3643DF21" w14:textId="77777777" w:rsidR="0079610C" w:rsidRPr="00D54942" w:rsidRDefault="0079610C" w:rsidP="0012702C">
      <w:pPr>
        <w:pStyle w:val="ListParagraph"/>
        <w:numPr>
          <w:ilvl w:val="0"/>
          <w:numId w:val="17"/>
        </w:numPr>
        <w:spacing w:after="60" w:line="264" w:lineRule="auto"/>
        <w:ind w:left="540"/>
        <w:jc w:val="both"/>
        <w:rPr>
          <w:rFonts w:ascii="Arial" w:hAnsi="Arial" w:cs="Arial"/>
          <w:sz w:val="20"/>
          <w:szCs w:val="20"/>
        </w:rPr>
      </w:pPr>
      <w:r w:rsidRPr="00D54942">
        <w:rPr>
          <w:rFonts w:ascii="Arial" w:hAnsi="Arial" w:cs="Arial"/>
          <w:sz w:val="20"/>
          <w:szCs w:val="20"/>
        </w:rPr>
        <w:t>Schedule calibration meeting(s)</w:t>
      </w:r>
      <w:r w:rsidR="00AF374E" w:rsidRPr="00D54942">
        <w:rPr>
          <w:rFonts w:ascii="Arial" w:hAnsi="Arial" w:cs="Arial"/>
          <w:sz w:val="20"/>
          <w:szCs w:val="20"/>
        </w:rPr>
        <w:t xml:space="preserve"> of a meaningful duration. Considerations include:</w:t>
      </w:r>
    </w:p>
    <w:p w14:paraId="64D3D26C" w14:textId="77777777" w:rsidR="00AF374E" w:rsidRPr="00D54942" w:rsidRDefault="0090340E" w:rsidP="0012702C">
      <w:pPr>
        <w:pStyle w:val="ListParagraph"/>
        <w:numPr>
          <w:ilvl w:val="0"/>
          <w:numId w:val="14"/>
        </w:numPr>
        <w:spacing w:after="60" w:line="264" w:lineRule="auto"/>
        <w:ind w:left="907"/>
        <w:jc w:val="both"/>
        <w:rPr>
          <w:rFonts w:ascii="Arial" w:hAnsi="Arial" w:cs="Arial"/>
          <w:sz w:val="20"/>
          <w:szCs w:val="20"/>
        </w:rPr>
      </w:pPr>
      <w:r w:rsidRPr="00D54942">
        <w:rPr>
          <w:rFonts w:ascii="Arial" w:hAnsi="Arial" w:cs="Arial"/>
          <w:sz w:val="20"/>
          <w:szCs w:val="20"/>
        </w:rPr>
        <w:t>S</w:t>
      </w:r>
      <w:r w:rsidR="00AF374E" w:rsidRPr="00D54942">
        <w:rPr>
          <w:rFonts w:ascii="Arial" w:hAnsi="Arial" w:cs="Arial"/>
          <w:sz w:val="20"/>
          <w:szCs w:val="20"/>
        </w:rPr>
        <w:t>ufficient time to meet, discuss and evaluate</w:t>
      </w:r>
      <w:r w:rsidR="00D54942" w:rsidRPr="00D54942">
        <w:rPr>
          <w:rFonts w:ascii="Arial" w:hAnsi="Arial" w:cs="Arial"/>
          <w:sz w:val="20"/>
          <w:szCs w:val="20"/>
        </w:rPr>
        <w:t>.</w:t>
      </w:r>
    </w:p>
    <w:p w14:paraId="2D3C667B" w14:textId="77777777" w:rsidR="00AF374E" w:rsidRPr="00D54942" w:rsidRDefault="0090340E" w:rsidP="0012702C">
      <w:pPr>
        <w:pStyle w:val="ListParagraph"/>
        <w:numPr>
          <w:ilvl w:val="0"/>
          <w:numId w:val="14"/>
        </w:numPr>
        <w:spacing w:after="60" w:line="264" w:lineRule="auto"/>
        <w:ind w:left="907"/>
        <w:jc w:val="both"/>
        <w:rPr>
          <w:rFonts w:ascii="Arial" w:hAnsi="Arial" w:cs="Arial"/>
          <w:sz w:val="20"/>
          <w:szCs w:val="20"/>
        </w:rPr>
      </w:pPr>
      <w:r w:rsidRPr="00D54942">
        <w:rPr>
          <w:rFonts w:ascii="Arial" w:hAnsi="Arial" w:cs="Arial"/>
          <w:sz w:val="20"/>
          <w:szCs w:val="20"/>
        </w:rPr>
        <w:t>M</w:t>
      </w:r>
      <w:r w:rsidR="00AF374E" w:rsidRPr="00D54942">
        <w:rPr>
          <w:rFonts w:ascii="Arial" w:hAnsi="Arial" w:cs="Arial"/>
          <w:sz w:val="20"/>
          <w:szCs w:val="20"/>
        </w:rPr>
        <w:t>anaging the volume of drafted performance appraisals to be calibrated by scheduling more than one calibration meeting, if needed</w:t>
      </w:r>
      <w:r w:rsidR="00D54942" w:rsidRPr="00D54942">
        <w:rPr>
          <w:rFonts w:ascii="Arial" w:hAnsi="Arial" w:cs="Arial"/>
          <w:sz w:val="20"/>
          <w:szCs w:val="20"/>
        </w:rPr>
        <w:t>.</w:t>
      </w:r>
    </w:p>
    <w:p w14:paraId="01345015" w14:textId="77777777" w:rsidR="002E5618" w:rsidRPr="00D54942" w:rsidRDefault="00012D88" w:rsidP="0012702C">
      <w:pPr>
        <w:pStyle w:val="ListParagraph"/>
        <w:numPr>
          <w:ilvl w:val="0"/>
          <w:numId w:val="17"/>
        </w:numPr>
        <w:spacing w:after="60" w:line="264" w:lineRule="auto"/>
        <w:ind w:left="540"/>
        <w:jc w:val="both"/>
        <w:rPr>
          <w:rFonts w:ascii="Arial" w:hAnsi="Arial" w:cs="Arial"/>
          <w:sz w:val="20"/>
          <w:szCs w:val="20"/>
        </w:rPr>
      </w:pPr>
      <w:r w:rsidRPr="00D54942">
        <w:rPr>
          <w:rFonts w:ascii="Arial" w:hAnsi="Arial" w:cs="Arial"/>
          <w:sz w:val="20"/>
          <w:szCs w:val="20"/>
        </w:rPr>
        <w:t xml:space="preserve">Discuss </w:t>
      </w:r>
      <w:r w:rsidR="00937BB1" w:rsidRPr="00D54942">
        <w:rPr>
          <w:rFonts w:ascii="Arial" w:hAnsi="Arial" w:cs="Arial"/>
          <w:sz w:val="20"/>
          <w:szCs w:val="20"/>
        </w:rPr>
        <w:t xml:space="preserve">the </w:t>
      </w:r>
      <w:r w:rsidRPr="00D54942">
        <w:rPr>
          <w:rFonts w:ascii="Arial" w:hAnsi="Arial" w:cs="Arial"/>
          <w:sz w:val="20"/>
          <w:szCs w:val="20"/>
        </w:rPr>
        <w:t>c</w:t>
      </w:r>
      <w:r w:rsidR="002E5618" w:rsidRPr="00D54942">
        <w:rPr>
          <w:rFonts w:ascii="Arial" w:hAnsi="Arial" w:cs="Arial"/>
          <w:sz w:val="20"/>
          <w:szCs w:val="20"/>
        </w:rPr>
        <w:t xml:space="preserve">alibration </w:t>
      </w:r>
      <w:r w:rsidRPr="00D54942">
        <w:rPr>
          <w:rFonts w:ascii="Arial" w:hAnsi="Arial" w:cs="Arial"/>
          <w:sz w:val="20"/>
          <w:szCs w:val="20"/>
        </w:rPr>
        <w:t>p</w:t>
      </w:r>
      <w:r w:rsidR="00EF5CEA" w:rsidRPr="00D54942">
        <w:rPr>
          <w:rFonts w:ascii="Arial" w:hAnsi="Arial" w:cs="Arial"/>
          <w:sz w:val="20"/>
          <w:szCs w:val="20"/>
        </w:rPr>
        <w:t xml:space="preserve">rocess </w:t>
      </w:r>
      <w:r w:rsidRPr="00D54942">
        <w:rPr>
          <w:rFonts w:ascii="Arial" w:hAnsi="Arial" w:cs="Arial"/>
          <w:sz w:val="20"/>
          <w:szCs w:val="20"/>
        </w:rPr>
        <w:t>and t</w:t>
      </w:r>
      <w:r w:rsidR="00402967" w:rsidRPr="00D54942">
        <w:rPr>
          <w:rFonts w:ascii="Arial" w:hAnsi="Arial" w:cs="Arial"/>
          <w:sz w:val="20"/>
          <w:szCs w:val="20"/>
        </w:rPr>
        <w:t xml:space="preserve">imeline </w:t>
      </w:r>
      <w:r w:rsidR="002E5618" w:rsidRPr="00D54942">
        <w:rPr>
          <w:rFonts w:ascii="Arial" w:hAnsi="Arial" w:cs="Arial"/>
          <w:sz w:val="20"/>
          <w:szCs w:val="20"/>
        </w:rPr>
        <w:t xml:space="preserve">with </w:t>
      </w:r>
      <w:r w:rsidRPr="00D54942">
        <w:rPr>
          <w:rFonts w:ascii="Arial" w:hAnsi="Arial" w:cs="Arial"/>
          <w:sz w:val="20"/>
          <w:szCs w:val="20"/>
        </w:rPr>
        <w:t>s</w:t>
      </w:r>
      <w:r w:rsidR="00EF5CEA" w:rsidRPr="00D54942">
        <w:rPr>
          <w:rFonts w:ascii="Arial" w:hAnsi="Arial" w:cs="Arial"/>
          <w:sz w:val="20"/>
          <w:szCs w:val="20"/>
        </w:rPr>
        <w:t>upervisors</w:t>
      </w:r>
      <w:r w:rsidR="00D54942" w:rsidRPr="00D54942">
        <w:rPr>
          <w:rFonts w:ascii="Arial" w:hAnsi="Arial" w:cs="Arial"/>
          <w:sz w:val="20"/>
          <w:szCs w:val="20"/>
        </w:rPr>
        <w:t>.</w:t>
      </w:r>
    </w:p>
    <w:p w14:paraId="4EF0EF79" w14:textId="77777777" w:rsidR="00EF5CEA" w:rsidRPr="00D54942" w:rsidRDefault="00012D88" w:rsidP="0012702C">
      <w:pPr>
        <w:pStyle w:val="ListParagraph"/>
        <w:numPr>
          <w:ilvl w:val="0"/>
          <w:numId w:val="17"/>
        </w:numPr>
        <w:spacing w:after="60" w:line="264" w:lineRule="auto"/>
        <w:ind w:left="540"/>
        <w:jc w:val="both"/>
        <w:rPr>
          <w:rFonts w:ascii="Arial" w:hAnsi="Arial" w:cs="Arial"/>
          <w:sz w:val="20"/>
          <w:szCs w:val="20"/>
        </w:rPr>
      </w:pPr>
      <w:r w:rsidRPr="00D54942">
        <w:rPr>
          <w:rFonts w:ascii="Arial" w:hAnsi="Arial" w:cs="Arial"/>
          <w:sz w:val="20"/>
          <w:szCs w:val="20"/>
        </w:rPr>
        <w:t>Communicate</w:t>
      </w:r>
      <w:r w:rsidR="00EF5CEA" w:rsidRPr="00D54942">
        <w:rPr>
          <w:rFonts w:ascii="Arial" w:hAnsi="Arial" w:cs="Arial"/>
          <w:sz w:val="20"/>
          <w:szCs w:val="20"/>
        </w:rPr>
        <w:t xml:space="preserve"> </w:t>
      </w:r>
      <w:r w:rsidR="00937BB1" w:rsidRPr="00D54942">
        <w:rPr>
          <w:rFonts w:ascii="Arial" w:hAnsi="Arial" w:cs="Arial"/>
          <w:sz w:val="20"/>
          <w:szCs w:val="20"/>
        </w:rPr>
        <w:t xml:space="preserve">the </w:t>
      </w:r>
      <w:r w:rsidRPr="00D54942">
        <w:rPr>
          <w:rFonts w:ascii="Arial" w:hAnsi="Arial" w:cs="Arial"/>
          <w:sz w:val="20"/>
          <w:szCs w:val="20"/>
        </w:rPr>
        <w:t>calibration process to e</w:t>
      </w:r>
      <w:r w:rsidR="00EF5CEA" w:rsidRPr="00D54942">
        <w:rPr>
          <w:rFonts w:ascii="Arial" w:hAnsi="Arial" w:cs="Arial"/>
          <w:sz w:val="20"/>
          <w:szCs w:val="20"/>
        </w:rPr>
        <w:t>mployees</w:t>
      </w:r>
      <w:r w:rsidR="00D54942" w:rsidRPr="00D54942">
        <w:rPr>
          <w:rFonts w:ascii="Arial" w:hAnsi="Arial" w:cs="Arial"/>
          <w:sz w:val="20"/>
          <w:szCs w:val="20"/>
        </w:rPr>
        <w:t>.</w:t>
      </w:r>
    </w:p>
    <w:p w14:paraId="0C1FD77E" w14:textId="77777777" w:rsidR="003C5F5E" w:rsidRPr="00D54942" w:rsidRDefault="0079610C" w:rsidP="0012702C">
      <w:pPr>
        <w:pStyle w:val="ListParagraph"/>
        <w:numPr>
          <w:ilvl w:val="0"/>
          <w:numId w:val="17"/>
        </w:numPr>
        <w:spacing w:after="60" w:line="264" w:lineRule="auto"/>
        <w:ind w:left="540"/>
        <w:jc w:val="both"/>
        <w:rPr>
          <w:rFonts w:ascii="Arial" w:hAnsi="Arial" w:cs="Arial"/>
          <w:sz w:val="20"/>
          <w:szCs w:val="20"/>
        </w:rPr>
      </w:pPr>
      <w:r w:rsidRPr="00D54942">
        <w:rPr>
          <w:rFonts w:ascii="Arial" w:hAnsi="Arial" w:cs="Arial"/>
          <w:sz w:val="20"/>
          <w:szCs w:val="20"/>
        </w:rPr>
        <w:t>Collect</w:t>
      </w:r>
      <w:r w:rsidR="003D73D5" w:rsidRPr="00D54942">
        <w:rPr>
          <w:rFonts w:ascii="Arial" w:hAnsi="Arial" w:cs="Arial"/>
          <w:sz w:val="20"/>
          <w:szCs w:val="20"/>
        </w:rPr>
        <w:t xml:space="preserve"> drafted performance appraisals from supervisors</w:t>
      </w:r>
      <w:r w:rsidR="00D54942" w:rsidRPr="00D54942">
        <w:rPr>
          <w:rFonts w:ascii="Arial" w:hAnsi="Arial" w:cs="Arial"/>
          <w:sz w:val="20"/>
          <w:szCs w:val="20"/>
        </w:rPr>
        <w:t>.</w:t>
      </w:r>
      <w:r w:rsidR="003C5F5E" w:rsidRPr="00D54942">
        <w:rPr>
          <w:rFonts w:ascii="Arial" w:hAnsi="Arial" w:cs="Arial"/>
          <w:sz w:val="20"/>
          <w:szCs w:val="20"/>
        </w:rPr>
        <w:t xml:space="preserve"> </w:t>
      </w:r>
    </w:p>
    <w:p w14:paraId="3C9AB63E" w14:textId="77777777" w:rsidR="003D73D5" w:rsidRPr="00D54942" w:rsidRDefault="003C5F5E" w:rsidP="0012702C">
      <w:pPr>
        <w:pStyle w:val="ListParagraph"/>
        <w:numPr>
          <w:ilvl w:val="0"/>
          <w:numId w:val="14"/>
        </w:numPr>
        <w:spacing w:after="60" w:line="264" w:lineRule="auto"/>
        <w:ind w:left="907"/>
        <w:jc w:val="both"/>
        <w:rPr>
          <w:rFonts w:ascii="Arial" w:hAnsi="Arial" w:cs="Arial"/>
          <w:sz w:val="20"/>
          <w:szCs w:val="20"/>
        </w:rPr>
      </w:pPr>
      <w:r w:rsidRPr="00D54942">
        <w:rPr>
          <w:rFonts w:ascii="Arial" w:hAnsi="Arial" w:cs="Arial"/>
          <w:sz w:val="20"/>
          <w:szCs w:val="20"/>
        </w:rPr>
        <w:t>Note: as drafted performance appraisals have not</w:t>
      </w:r>
      <w:r w:rsidR="0011064B" w:rsidRPr="00D54942">
        <w:rPr>
          <w:rFonts w:ascii="Arial" w:hAnsi="Arial" w:cs="Arial"/>
          <w:sz w:val="20"/>
          <w:szCs w:val="20"/>
        </w:rPr>
        <w:t xml:space="preserve"> yet </w:t>
      </w:r>
      <w:r w:rsidRPr="00D54942">
        <w:rPr>
          <w:rFonts w:ascii="Arial" w:hAnsi="Arial" w:cs="Arial"/>
          <w:sz w:val="20"/>
          <w:szCs w:val="20"/>
        </w:rPr>
        <w:t xml:space="preserve">been </w:t>
      </w:r>
      <w:r w:rsidR="0011064B" w:rsidRPr="00D54942">
        <w:rPr>
          <w:rFonts w:ascii="Arial" w:hAnsi="Arial" w:cs="Arial"/>
          <w:sz w:val="20"/>
          <w:szCs w:val="20"/>
        </w:rPr>
        <w:t>discussed with the</w:t>
      </w:r>
      <w:r w:rsidRPr="00D54942">
        <w:rPr>
          <w:rFonts w:ascii="Arial" w:hAnsi="Arial" w:cs="Arial"/>
          <w:sz w:val="20"/>
          <w:szCs w:val="20"/>
        </w:rPr>
        <w:t xml:space="preserve"> employee, </w:t>
      </w:r>
      <w:r w:rsidR="0011064B" w:rsidRPr="00D54942">
        <w:rPr>
          <w:rFonts w:ascii="Arial" w:hAnsi="Arial" w:cs="Arial"/>
          <w:sz w:val="20"/>
          <w:szCs w:val="20"/>
        </w:rPr>
        <w:t>the submitted drafts should not contain any signatures</w:t>
      </w:r>
      <w:r w:rsidR="00D54942" w:rsidRPr="00D54942">
        <w:rPr>
          <w:rFonts w:ascii="Arial" w:hAnsi="Arial" w:cs="Arial"/>
          <w:sz w:val="20"/>
          <w:szCs w:val="20"/>
        </w:rPr>
        <w:t>.</w:t>
      </w:r>
      <w:r w:rsidRPr="00D54942">
        <w:rPr>
          <w:rFonts w:ascii="Arial" w:hAnsi="Arial" w:cs="Arial"/>
          <w:sz w:val="20"/>
          <w:szCs w:val="20"/>
        </w:rPr>
        <w:t xml:space="preserve"> </w:t>
      </w:r>
    </w:p>
    <w:p w14:paraId="164E4E94" w14:textId="77777777" w:rsidR="003D73D5" w:rsidRPr="00D54942" w:rsidRDefault="003D73D5" w:rsidP="0012702C">
      <w:pPr>
        <w:pStyle w:val="ListParagraph"/>
        <w:numPr>
          <w:ilvl w:val="0"/>
          <w:numId w:val="17"/>
        </w:numPr>
        <w:spacing w:after="60" w:line="264" w:lineRule="auto"/>
        <w:ind w:left="540"/>
        <w:jc w:val="both"/>
        <w:rPr>
          <w:rFonts w:ascii="Arial" w:hAnsi="Arial" w:cs="Arial"/>
          <w:sz w:val="20"/>
          <w:szCs w:val="20"/>
        </w:rPr>
      </w:pPr>
      <w:r w:rsidRPr="00D54942">
        <w:rPr>
          <w:rFonts w:ascii="Arial" w:hAnsi="Arial" w:cs="Arial"/>
          <w:sz w:val="20"/>
          <w:szCs w:val="20"/>
        </w:rPr>
        <w:t>Review drafted performance appraisals to ensure</w:t>
      </w:r>
      <w:r w:rsidR="00B80478" w:rsidRPr="00D54942">
        <w:rPr>
          <w:rFonts w:ascii="Arial" w:hAnsi="Arial" w:cs="Arial"/>
          <w:sz w:val="20"/>
          <w:szCs w:val="20"/>
        </w:rPr>
        <w:t xml:space="preserve"> the following elements are present and return any incomplete drafts back to the supervisor</w:t>
      </w:r>
      <w:r w:rsidRPr="00D54942">
        <w:rPr>
          <w:rFonts w:ascii="Arial" w:hAnsi="Arial" w:cs="Arial"/>
          <w:sz w:val="20"/>
          <w:szCs w:val="20"/>
        </w:rPr>
        <w:t>:</w:t>
      </w:r>
    </w:p>
    <w:p w14:paraId="55294660" w14:textId="77777777" w:rsidR="003C5F5E" w:rsidRPr="00D54942" w:rsidRDefault="0090340E" w:rsidP="0090340E">
      <w:pPr>
        <w:pStyle w:val="ListParagraph"/>
        <w:numPr>
          <w:ilvl w:val="1"/>
          <w:numId w:val="5"/>
        </w:numPr>
        <w:spacing w:after="60" w:line="264" w:lineRule="auto"/>
        <w:ind w:left="907"/>
        <w:jc w:val="both"/>
        <w:rPr>
          <w:rFonts w:ascii="Arial" w:hAnsi="Arial" w:cs="Arial"/>
          <w:sz w:val="20"/>
          <w:szCs w:val="20"/>
        </w:rPr>
      </w:pPr>
      <w:r w:rsidRPr="00D54942">
        <w:rPr>
          <w:rFonts w:ascii="Arial" w:hAnsi="Arial" w:cs="Arial"/>
          <w:sz w:val="20"/>
          <w:szCs w:val="20"/>
        </w:rPr>
        <w:t>A</w:t>
      </w:r>
      <w:r w:rsidR="003C5F5E" w:rsidRPr="00D54942">
        <w:rPr>
          <w:rFonts w:ascii="Arial" w:hAnsi="Arial" w:cs="Arial"/>
          <w:sz w:val="20"/>
          <w:szCs w:val="20"/>
        </w:rPr>
        <w:t>ppropriate application of the rating rules</w:t>
      </w:r>
      <w:r w:rsidR="00D54942" w:rsidRPr="00D54942">
        <w:rPr>
          <w:rFonts w:ascii="Arial" w:hAnsi="Arial" w:cs="Arial"/>
          <w:sz w:val="20"/>
          <w:szCs w:val="20"/>
        </w:rPr>
        <w:t>.</w:t>
      </w:r>
      <w:r w:rsidR="003C5F5E" w:rsidRPr="00D54942">
        <w:rPr>
          <w:rFonts w:ascii="Arial" w:hAnsi="Arial" w:cs="Arial"/>
          <w:sz w:val="20"/>
          <w:szCs w:val="20"/>
        </w:rPr>
        <w:t xml:space="preserve"> </w:t>
      </w:r>
    </w:p>
    <w:p w14:paraId="2B7DBD13" w14:textId="77777777" w:rsidR="003C5F5E" w:rsidRPr="00D54942" w:rsidRDefault="0090340E" w:rsidP="0090340E">
      <w:pPr>
        <w:pStyle w:val="ListParagraph"/>
        <w:numPr>
          <w:ilvl w:val="1"/>
          <w:numId w:val="5"/>
        </w:numPr>
        <w:spacing w:after="60" w:line="264" w:lineRule="auto"/>
        <w:ind w:left="907"/>
        <w:jc w:val="both"/>
        <w:rPr>
          <w:rFonts w:ascii="Arial" w:hAnsi="Arial" w:cs="Arial"/>
          <w:sz w:val="20"/>
          <w:szCs w:val="20"/>
        </w:rPr>
      </w:pPr>
      <w:r w:rsidRPr="00D54942">
        <w:rPr>
          <w:rFonts w:ascii="Arial" w:hAnsi="Arial" w:cs="Arial"/>
          <w:sz w:val="20"/>
          <w:szCs w:val="20"/>
        </w:rPr>
        <w:t>T</w:t>
      </w:r>
      <w:r w:rsidR="003C5F5E" w:rsidRPr="00D54942">
        <w:rPr>
          <w:rFonts w:ascii="Arial" w:hAnsi="Arial" w:cs="Arial"/>
          <w:sz w:val="20"/>
          <w:szCs w:val="20"/>
        </w:rPr>
        <w:t xml:space="preserve">he </w:t>
      </w:r>
      <w:r w:rsidRPr="00D54942">
        <w:rPr>
          <w:rFonts w:ascii="Arial" w:hAnsi="Arial" w:cs="Arial"/>
          <w:i/>
          <w:sz w:val="20"/>
          <w:szCs w:val="20"/>
        </w:rPr>
        <w:t>reviewer c</w:t>
      </w:r>
      <w:r w:rsidR="003C5F5E" w:rsidRPr="00D54942">
        <w:rPr>
          <w:rFonts w:ascii="Arial" w:hAnsi="Arial" w:cs="Arial"/>
          <w:i/>
          <w:sz w:val="20"/>
          <w:szCs w:val="20"/>
        </w:rPr>
        <w:t>omments</w:t>
      </w:r>
      <w:r w:rsidR="003C5F5E" w:rsidRPr="00D54942">
        <w:rPr>
          <w:rFonts w:ascii="Arial" w:hAnsi="Arial" w:cs="Arial"/>
          <w:sz w:val="20"/>
          <w:szCs w:val="20"/>
        </w:rPr>
        <w:t xml:space="preserve"> section is completed for each performance factor</w:t>
      </w:r>
      <w:r w:rsidR="00557341" w:rsidRPr="00D54942">
        <w:rPr>
          <w:rFonts w:ascii="Arial" w:hAnsi="Arial" w:cs="Arial"/>
          <w:sz w:val="20"/>
          <w:szCs w:val="20"/>
        </w:rPr>
        <w:t xml:space="preserve">, providing specific examples of performance </w:t>
      </w:r>
      <w:r w:rsidR="00ED1D4D" w:rsidRPr="00D54942">
        <w:rPr>
          <w:rFonts w:ascii="Arial" w:hAnsi="Arial" w:cs="Arial"/>
          <w:sz w:val="20"/>
          <w:szCs w:val="20"/>
        </w:rPr>
        <w:t>that support the</w:t>
      </w:r>
      <w:r w:rsidR="00557341" w:rsidRPr="00D54942">
        <w:rPr>
          <w:rFonts w:ascii="Arial" w:hAnsi="Arial" w:cs="Arial"/>
          <w:sz w:val="20"/>
          <w:szCs w:val="20"/>
        </w:rPr>
        <w:t xml:space="preserve"> rating.</w:t>
      </w:r>
      <w:r w:rsidR="003C5F5E" w:rsidRPr="00D54942">
        <w:rPr>
          <w:rFonts w:ascii="Arial" w:hAnsi="Arial" w:cs="Arial"/>
          <w:sz w:val="20"/>
          <w:szCs w:val="20"/>
        </w:rPr>
        <w:t xml:space="preserve"> </w:t>
      </w:r>
    </w:p>
    <w:p w14:paraId="11CB4078" w14:textId="77777777" w:rsidR="003C5F5E" w:rsidRPr="00D54942" w:rsidRDefault="0090340E" w:rsidP="0090340E">
      <w:pPr>
        <w:pStyle w:val="ListParagraph"/>
        <w:numPr>
          <w:ilvl w:val="1"/>
          <w:numId w:val="5"/>
        </w:numPr>
        <w:spacing w:after="60" w:line="264" w:lineRule="auto"/>
        <w:ind w:left="907"/>
        <w:jc w:val="both"/>
        <w:rPr>
          <w:rFonts w:ascii="Arial" w:hAnsi="Arial" w:cs="Arial"/>
          <w:sz w:val="20"/>
          <w:szCs w:val="20"/>
        </w:rPr>
      </w:pPr>
      <w:r w:rsidRPr="00D54942">
        <w:rPr>
          <w:rFonts w:ascii="Arial" w:hAnsi="Arial" w:cs="Arial"/>
          <w:sz w:val="20"/>
          <w:szCs w:val="20"/>
        </w:rPr>
        <w:t>A</w:t>
      </w:r>
      <w:r w:rsidR="0011064B" w:rsidRPr="00D54942">
        <w:rPr>
          <w:rFonts w:ascii="Arial" w:hAnsi="Arial" w:cs="Arial"/>
          <w:sz w:val="20"/>
          <w:szCs w:val="20"/>
        </w:rPr>
        <w:t>n overall rating has been assigned</w:t>
      </w:r>
      <w:r w:rsidR="00D54942" w:rsidRPr="00D54942">
        <w:rPr>
          <w:rFonts w:ascii="Arial" w:hAnsi="Arial" w:cs="Arial"/>
          <w:sz w:val="20"/>
          <w:szCs w:val="20"/>
        </w:rPr>
        <w:t>.</w:t>
      </w:r>
    </w:p>
    <w:p w14:paraId="3D7508C5" w14:textId="77777777" w:rsidR="003D73D5" w:rsidRPr="00D54942" w:rsidRDefault="0079610C" w:rsidP="0090340E">
      <w:pPr>
        <w:pStyle w:val="ListParagraph"/>
        <w:numPr>
          <w:ilvl w:val="0"/>
          <w:numId w:val="17"/>
        </w:numPr>
        <w:spacing w:after="60" w:line="264" w:lineRule="auto"/>
        <w:ind w:left="540"/>
        <w:jc w:val="both"/>
        <w:rPr>
          <w:rFonts w:ascii="Arial" w:hAnsi="Arial" w:cs="Arial"/>
          <w:sz w:val="20"/>
          <w:szCs w:val="20"/>
        </w:rPr>
      </w:pPr>
      <w:r w:rsidRPr="00D54942">
        <w:rPr>
          <w:rFonts w:ascii="Arial" w:hAnsi="Arial" w:cs="Arial"/>
          <w:sz w:val="20"/>
          <w:szCs w:val="20"/>
        </w:rPr>
        <w:t>Facilitate calibration meeting(s)</w:t>
      </w:r>
      <w:r w:rsidR="008B6100" w:rsidRPr="00D54942">
        <w:rPr>
          <w:rFonts w:ascii="Arial" w:hAnsi="Arial" w:cs="Arial"/>
          <w:sz w:val="20"/>
          <w:szCs w:val="20"/>
        </w:rPr>
        <w:t xml:space="preserve"> (See “</w:t>
      </w:r>
      <w:hyperlink w:anchor="_Checklist_-_Facilitating" w:history="1">
        <w:r w:rsidR="008B6100" w:rsidRPr="000C4B09">
          <w:rPr>
            <w:rStyle w:val="Hyperlink"/>
            <w:rFonts w:ascii="Arial" w:hAnsi="Arial" w:cs="Arial"/>
            <w:sz w:val="20"/>
            <w:szCs w:val="20"/>
          </w:rPr>
          <w:t>Checklist for Facilitating a Sample Calibration Meeting</w:t>
        </w:r>
      </w:hyperlink>
      <w:r w:rsidR="008B6100" w:rsidRPr="00D54942">
        <w:rPr>
          <w:rFonts w:ascii="Arial" w:hAnsi="Arial" w:cs="Arial"/>
          <w:sz w:val="20"/>
          <w:szCs w:val="20"/>
        </w:rPr>
        <w:t>,</w:t>
      </w:r>
      <w:r w:rsidR="005A336F" w:rsidRPr="00D54942">
        <w:rPr>
          <w:rFonts w:ascii="Arial" w:hAnsi="Arial" w:cs="Arial"/>
          <w:sz w:val="20"/>
          <w:szCs w:val="20"/>
        </w:rPr>
        <w:t>”</w:t>
      </w:r>
      <w:r w:rsidR="008B6100" w:rsidRPr="00D54942">
        <w:rPr>
          <w:rFonts w:ascii="Arial" w:hAnsi="Arial" w:cs="Arial"/>
          <w:sz w:val="20"/>
          <w:szCs w:val="20"/>
        </w:rPr>
        <w:t xml:space="preserve"> below)</w:t>
      </w:r>
    </w:p>
    <w:p w14:paraId="4DDE4ADA" w14:textId="77777777" w:rsidR="00ED1D4D" w:rsidRPr="00D54942" w:rsidRDefault="00ED1D4D" w:rsidP="0090340E">
      <w:pPr>
        <w:pStyle w:val="ListParagraph"/>
        <w:numPr>
          <w:ilvl w:val="0"/>
          <w:numId w:val="16"/>
        </w:numPr>
        <w:spacing w:after="60" w:line="264" w:lineRule="auto"/>
        <w:ind w:left="907"/>
        <w:jc w:val="both"/>
        <w:rPr>
          <w:rFonts w:ascii="Arial" w:hAnsi="Arial" w:cs="Arial"/>
          <w:sz w:val="20"/>
          <w:szCs w:val="20"/>
        </w:rPr>
      </w:pPr>
      <w:r w:rsidRPr="00D54942">
        <w:rPr>
          <w:rFonts w:ascii="Arial" w:hAnsi="Arial" w:cs="Arial"/>
          <w:sz w:val="20"/>
          <w:szCs w:val="20"/>
        </w:rPr>
        <w:t xml:space="preserve">The facilitator is typically a representative from the organization’s HR or administrative unit. </w:t>
      </w:r>
      <w:r w:rsidR="00AE5056" w:rsidRPr="00D54942">
        <w:rPr>
          <w:rFonts w:ascii="Arial" w:hAnsi="Arial" w:cs="Arial"/>
          <w:sz w:val="20"/>
          <w:szCs w:val="20"/>
        </w:rPr>
        <w:t>The facilitator</w:t>
      </w:r>
      <w:r w:rsidRPr="00D54942">
        <w:rPr>
          <w:rFonts w:ascii="Arial" w:hAnsi="Arial" w:cs="Arial"/>
          <w:sz w:val="20"/>
          <w:szCs w:val="20"/>
        </w:rPr>
        <w:t xml:space="preserve"> is responsible for facilitating timely calibration discussions in alignment with the </w:t>
      </w:r>
      <w:r w:rsidR="00D54942" w:rsidRPr="00D54942">
        <w:rPr>
          <w:rFonts w:ascii="Arial" w:hAnsi="Arial" w:cs="Arial"/>
          <w:sz w:val="20"/>
          <w:szCs w:val="20"/>
        </w:rPr>
        <w:t>performance m</w:t>
      </w:r>
      <w:r w:rsidRPr="00D54942">
        <w:rPr>
          <w:rFonts w:ascii="Arial" w:hAnsi="Arial" w:cs="Arial"/>
          <w:sz w:val="20"/>
          <w:szCs w:val="20"/>
        </w:rPr>
        <w:t>anagement tools and resources.</w:t>
      </w:r>
    </w:p>
    <w:p w14:paraId="63EA6C81" w14:textId="77777777" w:rsidR="003D73D5" w:rsidRPr="00D54942" w:rsidRDefault="00ED1D4D" w:rsidP="0090340E">
      <w:pPr>
        <w:pStyle w:val="ListParagraph"/>
        <w:numPr>
          <w:ilvl w:val="0"/>
          <w:numId w:val="17"/>
        </w:numPr>
        <w:spacing w:after="60" w:line="264" w:lineRule="auto"/>
        <w:ind w:left="540"/>
        <w:jc w:val="both"/>
        <w:rPr>
          <w:rFonts w:ascii="Arial" w:hAnsi="Arial" w:cs="Arial"/>
          <w:sz w:val="20"/>
          <w:szCs w:val="20"/>
        </w:rPr>
      </w:pPr>
      <w:r w:rsidRPr="00D54942">
        <w:rPr>
          <w:rFonts w:ascii="Arial" w:hAnsi="Arial" w:cs="Arial"/>
          <w:sz w:val="20"/>
          <w:szCs w:val="20"/>
        </w:rPr>
        <w:t xml:space="preserve">Provide supervisors </w:t>
      </w:r>
      <w:r w:rsidR="006F144D" w:rsidRPr="00D54942">
        <w:rPr>
          <w:rFonts w:ascii="Arial" w:hAnsi="Arial" w:cs="Arial"/>
          <w:sz w:val="20"/>
          <w:szCs w:val="20"/>
        </w:rPr>
        <w:t xml:space="preserve">with </w:t>
      </w:r>
      <w:r w:rsidRPr="00D54942">
        <w:rPr>
          <w:rFonts w:ascii="Arial" w:hAnsi="Arial" w:cs="Arial"/>
          <w:sz w:val="20"/>
          <w:szCs w:val="20"/>
        </w:rPr>
        <w:t>sufficient time to finalize their draft appra</w:t>
      </w:r>
      <w:r w:rsidR="003F190A" w:rsidRPr="00D54942">
        <w:rPr>
          <w:rFonts w:ascii="Arial" w:hAnsi="Arial" w:cs="Arial"/>
          <w:sz w:val="20"/>
          <w:szCs w:val="20"/>
        </w:rPr>
        <w:t>isals</w:t>
      </w:r>
      <w:r w:rsidR="0079610C" w:rsidRPr="00D54942">
        <w:rPr>
          <w:rFonts w:ascii="Arial" w:hAnsi="Arial" w:cs="Arial"/>
          <w:sz w:val="20"/>
          <w:szCs w:val="20"/>
        </w:rPr>
        <w:t xml:space="preserve"> </w:t>
      </w:r>
      <w:r w:rsidR="003F190A" w:rsidRPr="00D54942">
        <w:rPr>
          <w:rFonts w:ascii="Arial" w:hAnsi="Arial" w:cs="Arial"/>
          <w:sz w:val="20"/>
          <w:szCs w:val="20"/>
        </w:rPr>
        <w:t>in accordance</w:t>
      </w:r>
      <w:r w:rsidR="0079610C" w:rsidRPr="00D54942">
        <w:rPr>
          <w:rFonts w:ascii="Arial" w:hAnsi="Arial" w:cs="Arial"/>
          <w:sz w:val="20"/>
          <w:szCs w:val="20"/>
        </w:rPr>
        <w:t xml:space="preserve"> with the calibration team’s </w:t>
      </w:r>
      <w:r w:rsidR="00D67687" w:rsidRPr="00D54942">
        <w:rPr>
          <w:rFonts w:ascii="Arial" w:hAnsi="Arial" w:cs="Arial"/>
          <w:sz w:val="20"/>
          <w:szCs w:val="20"/>
        </w:rPr>
        <w:t>recommendation</w:t>
      </w:r>
      <w:r w:rsidR="003F190A" w:rsidRPr="00D54942">
        <w:rPr>
          <w:rFonts w:ascii="Arial" w:hAnsi="Arial" w:cs="Arial"/>
          <w:sz w:val="20"/>
          <w:szCs w:val="20"/>
        </w:rPr>
        <w:t>s</w:t>
      </w:r>
      <w:r w:rsidR="00D54942" w:rsidRPr="00D54942">
        <w:rPr>
          <w:rFonts w:ascii="Arial" w:hAnsi="Arial" w:cs="Arial"/>
          <w:sz w:val="20"/>
          <w:szCs w:val="20"/>
        </w:rPr>
        <w:t>.</w:t>
      </w:r>
    </w:p>
    <w:p w14:paraId="33516C80" w14:textId="77777777" w:rsidR="00293C21" w:rsidRPr="00D54942" w:rsidRDefault="0079610C" w:rsidP="0090340E">
      <w:pPr>
        <w:pStyle w:val="ListParagraph"/>
        <w:numPr>
          <w:ilvl w:val="0"/>
          <w:numId w:val="17"/>
        </w:numPr>
        <w:spacing w:after="60" w:line="264" w:lineRule="auto"/>
        <w:ind w:left="540"/>
        <w:jc w:val="both"/>
        <w:rPr>
          <w:rFonts w:ascii="Arial" w:hAnsi="Arial" w:cs="Arial"/>
          <w:sz w:val="20"/>
          <w:szCs w:val="20"/>
        </w:rPr>
      </w:pPr>
      <w:r w:rsidRPr="00D54942">
        <w:rPr>
          <w:rFonts w:ascii="Arial" w:hAnsi="Arial" w:cs="Arial"/>
          <w:sz w:val="20"/>
          <w:szCs w:val="20"/>
        </w:rPr>
        <w:t xml:space="preserve">Provide supervisors with time </w:t>
      </w:r>
      <w:r w:rsidR="006F144D" w:rsidRPr="00D54942">
        <w:rPr>
          <w:rFonts w:ascii="Arial" w:hAnsi="Arial" w:cs="Arial"/>
          <w:sz w:val="20"/>
          <w:szCs w:val="20"/>
        </w:rPr>
        <w:t xml:space="preserve">to </w:t>
      </w:r>
      <w:r w:rsidRPr="00D54942">
        <w:rPr>
          <w:rFonts w:ascii="Arial" w:hAnsi="Arial" w:cs="Arial"/>
          <w:sz w:val="20"/>
          <w:szCs w:val="20"/>
        </w:rPr>
        <w:t xml:space="preserve">discuss performance appraisals with employees, and obtain </w:t>
      </w:r>
      <w:r w:rsidR="006F144D" w:rsidRPr="00D54942">
        <w:rPr>
          <w:rFonts w:ascii="Arial" w:hAnsi="Arial" w:cs="Arial"/>
          <w:sz w:val="20"/>
          <w:szCs w:val="20"/>
        </w:rPr>
        <w:t xml:space="preserve">the </w:t>
      </w:r>
      <w:r w:rsidRPr="00D54942">
        <w:rPr>
          <w:rFonts w:ascii="Arial" w:hAnsi="Arial" w:cs="Arial"/>
          <w:sz w:val="20"/>
          <w:szCs w:val="20"/>
        </w:rPr>
        <w:t>required signatures on the Performance Appraisal Form</w:t>
      </w:r>
      <w:r w:rsidR="00D54942" w:rsidRPr="00D54942">
        <w:rPr>
          <w:rFonts w:ascii="Arial" w:hAnsi="Arial" w:cs="Arial"/>
          <w:sz w:val="20"/>
          <w:szCs w:val="20"/>
        </w:rPr>
        <w:t>.</w:t>
      </w:r>
    </w:p>
    <w:p w14:paraId="55BC49F5" w14:textId="77777777" w:rsidR="00687187" w:rsidRPr="00D54942" w:rsidRDefault="00293C21" w:rsidP="0090340E">
      <w:pPr>
        <w:pStyle w:val="ListParagraph"/>
        <w:numPr>
          <w:ilvl w:val="0"/>
          <w:numId w:val="16"/>
        </w:numPr>
        <w:spacing w:after="60" w:line="264" w:lineRule="auto"/>
        <w:ind w:left="907"/>
        <w:jc w:val="both"/>
        <w:rPr>
          <w:rFonts w:ascii="Arial" w:hAnsi="Arial" w:cs="Arial"/>
          <w:sz w:val="20"/>
          <w:szCs w:val="20"/>
        </w:rPr>
      </w:pPr>
      <w:r w:rsidRPr="00D54942">
        <w:rPr>
          <w:rFonts w:ascii="Arial" w:hAnsi="Arial" w:cs="Arial"/>
          <w:sz w:val="20"/>
          <w:szCs w:val="20"/>
        </w:rPr>
        <w:t xml:space="preserve">The supervisor is accountable for the final </w:t>
      </w:r>
      <w:r w:rsidR="00C51903" w:rsidRPr="00D54942">
        <w:rPr>
          <w:rFonts w:ascii="Arial" w:hAnsi="Arial" w:cs="Arial"/>
          <w:sz w:val="20"/>
          <w:szCs w:val="20"/>
        </w:rPr>
        <w:t xml:space="preserve">overall </w:t>
      </w:r>
      <w:r w:rsidRPr="00D54942">
        <w:rPr>
          <w:rFonts w:ascii="Arial" w:hAnsi="Arial" w:cs="Arial"/>
          <w:sz w:val="20"/>
          <w:szCs w:val="20"/>
        </w:rPr>
        <w:t>rating decision and represents it as the</w:t>
      </w:r>
      <w:r w:rsidR="00C51903" w:rsidRPr="00D54942">
        <w:rPr>
          <w:rFonts w:ascii="Arial" w:hAnsi="Arial" w:cs="Arial"/>
          <w:sz w:val="20"/>
          <w:szCs w:val="20"/>
        </w:rPr>
        <w:t>i</w:t>
      </w:r>
      <w:r w:rsidRPr="00D54942">
        <w:rPr>
          <w:rFonts w:ascii="Arial" w:hAnsi="Arial" w:cs="Arial"/>
          <w:sz w:val="20"/>
          <w:szCs w:val="20"/>
        </w:rPr>
        <w:t>r own during the performance appraisal meeting with the employee</w:t>
      </w:r>
      <w:r w:rsidR="00D54942" w:rsidRPr="00D54942">
        <w:rPr>
          <w:rFonts w:ascii="Arial" w:hAnsi="Arial" w:cs="Arial"/>
          <w:sz w:val="20"/>
          <w:szCs w:val="20"/>
        </w:rPr>
        <w:t>.</w:t>
      </w:r>
    </w:p>
    <w:p w14:paraId="336E2594" w14:textId="77777777" w:rsidR="002E5618" w:rsidRPr="00D54942" w:rsidRDefault="00B67744" w:rsidP="0090340E">
      <w:pPr>
        <w:pStyle w:val="ListParagraph"/>
        <w:numPr>
          <w:ilvl w:val="0"/>
          <w:numId w:val="17"/>
        </w:numPr>
        <w:spacing w:after="60" w:line="264" w:lineRule="auto"/>
        <w:ind w:left="540"/>
        <w:jc w:val="both"/>
        <w:rPr>
          <w:rFonts w:ascii="Arial" w:hAnsi="Arial" w:cs="Arial"/>
          <w:sz w:val="20"/>
          <w:szCs w:val="20"/>
        </w:rPr>
      </w:pPr>
      <w:r w:rsidRPr="00D54942">
        <w:rPr>
          <w:rFonts w:ascii="Arial" w:hAnsi="Arial" w:cs="Arial"/>
          <w:sz w:val="20"/>
          <w:szCs w:val="20"/>
        </w:rPr>
        <w:lastRenderedPageBreak/>
        <w:t>Collect</w:t>
      </w:r>
      <w:r w:rsidR="0079610C" w:rsidRPr="00D54942">
        <w:rPr>
          <w:rFonts w:ascii="Arial" w:hAnsi="Arial" w:cs="Arial"/>
          <w:sz w:val="20"/>
          <w:szCs w:val="20"/>
        </w:rPr>
        <w:t xml:space="preserve"> c</w:t>
      </w:r>
      <w:r w:rsidR="00D54942" w:rsidRPr="00D54942">
        <w:rPr>
          <w:rFonts w:ascii="Arial" w:hAnsi="Arial" w:cs="Arial"/>
          <w:sz w:val="20"/>
          <w:szCs w:val="20"/>
        </w:rPr>
        <w:t>ompleted Performance Appraisal F</w:t>
      </w:r>
      <w:r w:rsidR="0079610C" w:rsidRPr="00D54942">
        <w:rPr>
          <w:rFonts w:ascii="Arial" w:hAnsi="Arial" w:cs="Arial"/>
          <w:sz w:val="20"/>
          <w:szCs w:val="20"/>
        </w:rPr>
        <w:t xml:space="preserve">orms </w:t>
      </w:r>
      <w:r w:rsidR="003B275A" w:rsidRPr="00D54942">
        <w:rPr>
          <w:rFonts w:ascii="Arial" w:hAnsi="Arial" w:cs="Arial"/>
          <w:sz w:val="20"/>
          <w:szCs w:val="20"/>
        </w:rPr>
        <w:t>from supervisors</w:t>
      </w:r>
      <w:r w:rsidR="00D54942" w:rsidRPr="00D54942">
        <w:rPr>
          <w:rFonts w:ascii="Arial" w:hAnsi="Arial" w:cs="Arial"/>
          <w:sz w:val="20"/>
          <w:szCs w:val="20"/>
        </w:rPr>
        <w:t>.</w:t>
      </w:r>
    </w:p>
    <w:p w14:paraId="23A475FC" w14:textId="77777777" w:rsidR="005A336F" w:rsidRPr="00D54942" w:rsidRDefault="005A336F" w:rsidP="005A336F">
      <w:pPr>
        <w:ind w:left="450"/>
        <w:jc w:val="both"/>
        <w:rPr>
          <w:rFonts w:cs="Arial"/>
          <w:szCs w:val="20"/>
        </w:rPr>
      </w:pPr>
    </w:p>
    <w:p w14:paraId="774F0881" w14:textId="77777777" w:rsidR="00AF374E" w:rsidRPr="00D54942" w:rsidRDefault="00AF374E" w:rsidP="0090340E">
      <w:pPr>
        <w:pStyle w:val="Heading1"/>
        <w:shd w:val="clear" w:color="auto" w:fill="9CC2E5" w:themeFill="accent1" w:themeFillTint="99"/>
        <w:spacing w:before="0"/>
        <w:rPr>
          <w:rFonts w:ascii="Arial" w:hAnsi="Arial" w:cs="Arial"/>
          <w:b/>
          <w:color w:val="002060"/>
          <w:sz w:val="20"/>
          <w:szCs w:val="20"/>
        </w:rPr>
      </w:pPr>
      <w:bookmarkStart w:id="7" w:name="_Checklist_-_Facilitating"/>
      <w:bookmarkEnd w:id="7"/>
      <w:r w:rsidRPr="00D54942">
        <w:rPr>
          <w:rFonts w:ascii="Arial" w:hAnsi="Arial" w:cs="Arial"/>
          <w:b/>
          <w:color w:val="002060"/>
          <w:sz w:val="20"/>
          <w:szCs w:val="20"/>
        </w:rPr>
        <w:t xml:space="preserve">Checklist - Facilitating </w:t>
      </w:r>
      <w:r w:rsidR="003F190A" w:rsidRPr="00D54942">
        <w:rPr>
          <w:rFonts w:ascii="Arial" w:hAnsi="Arial" w:cs="Arial"/>
          <w:b/>
          <w:color w:val="002060"/>
          <w:sz w:val="20"/>
          <w:szCs w:val="20"/>
        </w:rPr>
        <w:t xml:space="preserve">a Sample </w:t>
      </w:r>
      <w:r w:rsidRPr="00D54942">
        <w:rPr>
          <w:rFonts w:ascii="Arial" w:hAnsi="Arial" w:cs="Arial"/>
          <w:b/>
          <w:color w:val="002060"/>
          <w:sz w:val="20"/>
          <w:szCs w:val="20"/>
        </w:rPr>
        <w:t>Calibration Meeting</w:t>
      </w:r>
    </w:p>
    <w:p w14:paraId="2E063367" w14:textId="77777777" w:rsidR="004E5034" w:rsidRPr="00D54942" w:rsidRDefault="004E5034" w:rsidP="004E5034">
      <w:pPr>
        <w:rPr>
          <w:rFonts w:cs="Arial"/>
        </w:rPr>
      </w:pPr>
    </w:p>
    <w:p w14:paraId="3EEEB7AE" w14:textId="77777777" w:rsidR="00B67744" w:rsidRPr="00D54942" w:rsidRDefault="00B67744" w:rsidP="0090340E">
      <w:pPr>
        <w:pStyle w:val="ListParagraph"/>
        <w:numPr>
          <w:ilvl w:val="0"/>
          <w:numId w:val="17"/>
        </w:numPr>
        <w:spacing w:after="60" w:line="264" w:lineRule="auto"/>
        <w:ind w:left="540"/>
        <w:jc w:val="both"/>
        <w:rPr>
          <w:rFonts w:ascii="Arial" w:hAnsi="Arial" w:cs="Arial"/>
          <w:sz w:val="20"/>
          <w:szCs w:val="20"/>
        </w:rPr>
      </w:pPr>
      <w:r w:rsidRPr="00D54942">
        <w:rPr>
          <w:rFonts w:ascii="Arial" w:hAnsi="Arial" w:cs="Arial"/>
          <w:sz w:val="20"/>
          <w:szCs w:val="20"/>
        </w:rPr>
        <w:t>Complete calibration meeting preparation</w:t>
      </w:r>
      <w:r w:rsidR="00C90F13" w:rsidRPr="00D54942">
        <w:rPr>
          <w:rFonts w:ascii="Arial" w:hAnsi="Arial" w:cs="Arial"/>
          <w:sz w:val="20"/>
          <w:szCs w:val="20"/>
        </w:rPr>
        <w:t>.</w:t>
      </w:r>
    </w:p>
    <w:p w14:paraId="67097011" w14:textId="77777777" w:rsidR="004E1C18" w:rsidRPr="00D54942" w:rsidRDefault="00AB66FC" w:rsidP="001255E6">
      <w:pPr>
        <w:pStyle w:val="ListParagraph"/>
        <w:numPr>
          <w:ilvl w:val="0"/>
          <w:numId w:val="16"/>
        </w:numPr>
        <w:spacing w:after="120" w:line="264" w:lineRule="auto"/>
        <w:ind w:left="990" w:hanging="270"/>
        <w:jc w:val="both"/>
        <w:rPr>
          <w:rFonts w:ascii="Arial" w:hAnsi="Arial" w:cs="Arial"/>
          <w:sz w:val="20"/>
          <w:szCs w:val="20"/>
        </w:rPr>
      </w:pPr>
      <w:r w:rsidRPr="00D54942">
        <w:rPr>
          <w:rFonts w:ascii="Arial" w:hAnsi="Arial" w:cs="Arial"/>
          <w:sz w:val="20"/>
          <w:szCs w:val="20"/>
        </w:rPr>
        <w:t xml:space="preserve">Before the meeting, </w:t>
      </w:r>
      <w:r w:rsidR="006F144D" w:rsidRPr="00D54942">
        <w:rPr>
          <w:rFonts w:ascii="Arial" w:hAnsi="Arial" w:cs="Arial"/>
          <w:sz w:val="20"/>
          <w:szCs w:val="20"/>
        </w:rPr>
        <w:t xml:space="preserve">the </w:t>
      </w:r>
      <w:r w:rsidRPr="00D54942">
        <w:rPr>
          <w:rFonts w:ascii="Arial" w:hAnsi="Arial" w:cs="Arial"/>
          <w:sz w:val="20"/>
          <w:szCs w:val="20"/>
        </w:rPr>
        <w:t xml:space="preserve">facilitator </w:t>
      </w:r>
      <w:r w:rsidR="005142B7" w:rsidRPr="00D54942">
        <w:rPr>
          <w:rFonts w:ascii="Arial" w:hAnsi="Arial" w:cs="Arial"/>
          <w:sz w:val="20"/>
          <w:szCs w:val="20"/>
        </w:rPr>
        <w:t>sort</w:t>
      </w:r>
      <w:r w:rsidRPr="00D54942">
        <w:rPr>
          <w:rFonts w:ascii="Arial" w:hAnsi="Arial" w:cs="Arial"/>
          <w:sz w:val="20"/>
          <w:szCs w:val="20"/>
        </w:rPr>
        <w:t>s</w:t>
      </w:r>
      <w:r w:rsidR="005142B7" w:rsidRPr="00D54942">
        <w:rPr>
          <w:rFonts w:ascii="Arial" w:hAnsi="Arial" w:cs="Arial"/>
          <w:sz w:val="20"/>
          <w:szCs w:val="20"/>
        </w:rPr>
        <w:t xml:space="preserve"> appraisals based on</w:t>
      </w:r>
      <w:r w:rsidR="00B67744" w:rsidRPr="00D54942">
        <w:rPr>
          <w:rFonts w:ascii="Arial" w:hAnsi="Arial" w:cs="Arial"/>
          <w:sz w:val="20"/>
          <w:szCs w:val="20"/>
        </w:rPr>
        <w:t xml:space="preserve"> the </w:t>
      </w:r>
      <w:r w:rsidR="005142B7" w:rsidRPr="00D54942">
        <w:rPr>
          <w:rFonts w:ascii="Arial" w:hAnsi="Arial" w:cs="Arial"/>
          <w:sz w:val="20"/>
          <w:szCs w:val="20"/>
        </w:rPr>
        <w:t xml:space="preserve">tentative </w:t>
      </w:r>
      <w:r w:rsidR="00B67744" w:rsidRPr="00D54942">
        <w:rPr>
          <w:rFonts w:ascii="Arial" w:hAnsi="Arial" w:cs="Arial"/>
          <w:sz w:val="20"/>
          <w:szCs w:val="20"/>
        </w:rPr>
        <w:t>overall ra</w:t>
      </w:r>
      <w:r w:rsidR="005142B7" w:rsidRPr="00D54942">
        <w:rPr>
          <w:rFonts w:ascii="Arial" w:hAnsi="Arial" w:cs="Arial"/>
          <w:sz w:val="20"/>
          <w:szCs w:val="20"/>
        </w:rPr>
        <w:t>ting proposed by the supervisor</w:t>
      </w:r>
      <w:r w:rsidR="006F144D" w:rsidRPr="00D54942">
        <w:rPr>
          <w:rFonts w:ascii="Arial" w:hAnsi="Arial" w:cs="Arial"/>
          <w:sz w:val="20"/>
          <w:szCs w:val="20"/>
        </w:rPr>
        <w:t xml:space="preserve"> (</w:t>
      </w:r>
      <w:r w:rsidRPr="00D54942">
        <w:rPr>
          <w:rFonts w:ascii="Arial" w:hAnsi="Arial" w:cs="Arial"/>
          <w:sz w:val="20"/>
          <w:szCs w:val="20"/>
        </w:rPr>
        <w:t>i.e., 5’s in one pile, 4’s in another pile, etc.</w:t>
      </w:r>
      <w:r w:rsidR="006F144D" w:rsidRPr="00D54942">
        <w:rPr>
          <w:rFonts w:ascii="Arial" w:hAnsi="Arial" w:cs="Arial"/>
          <w:sz w:val="20"/>
          <w:szCs w:val="20"/>
        </w:rPr>
        <w:t>)</w:t>
      </w:r>
      <w:r w:rsidR="00C90F13" w:rsidRPr="00D54942">
        <w:rPr>
          <w:rFonts w:ascii="Arial" w:hAnsi="Arial" w:cs="Arial"/>
          <w:sz w:val="20"/>
          <w:szCs w:val="20"/>
        </w:rPr>
        <w:t>.</w:t>
      </w:r>
      <w:r w:rsidR="005142B7" w:rsidRPr="00D54942">
        <w:rPr>
          <w:rFonts w:ascii="Arial" w:hAnsi="Arial" w:cs="Arial"/>
          <w:sz w:val="20"/>
          <w:szCs w:val="20"/>
        </w:rPr>
        <w:t xml:space="preserve"> </w:t>
      </w:r>
    </w:p>
    <w:p w14:paraId="701D1E8E" w14:textId="77777777" w:rsidR="00C53040" w:rsidRPr="00D54942" w:rsidRDefault="004E1C18" w:rsidP="0090340E">
      <w:pPr>
        <w:pStyle w:val="ListParagraph"/>
        <w:numPr>
          <w:ilvl w:val="0"/>
          <w:numId w:val="17"/>
        </w:numPr>
        <w:spacing w:after="60" w:line="264" w:lineRule="auto"/>
        <w:ind w:left="540"/>
        <w:jc w:val="both"/>
        <w:rPr>
          <w:rFonts w:ascii="Arial" w:hAnsi="Arial" w:cs="Arial"/>
          <w:sz w:val="20"/>
          <w:szCs w:val="20"/>
        </w:rPr>
      </w:pPr>
      <w:r w:rsidRPr="00D54942">
        <w:rPr>
          <w:rFonts w:ascii="Arial" w:hAnsi="Arial" w:cs="Arial"/>
          <w:sz w:val="20"/>
          <w:szCs w:val="20"/>
        </w:rPr>
        <w:t>Calibration team members agree to maintain confidentiality of the calibration discussion and outcomes</w:t>
      </w:r>
      <w:r w:rsidR="00C90F13" w:rsidRPr="00D54942">
        <w:rPr>
          <w:rFonts w:ascii="Arial" w:hAnsi="Arial" w:cs="Arial"/>
          <w:sz w:val="20"/>
          <w:szCs w:val="20"/>
        </w:rPr>
        <w:t>.</w:t>
      </w:r>
      <w:r w:rsidRPr="00D54942">
        <w:rPr>
          <w:rFonts w:ascii="Arial" w:hAnsi="Arial" w:cs="Arial"/>
          <w:sz w:val="20"/>
          <w:szCs w:val="20"/>
        </w:rPr>
        <w:t xml:space="preserve"> </w:t>
      </w:r>
    </w:p>
    <w:p w14:paraId="282A1A62" w14:textId="77777777" w:rsidR="005142B7" w:rsidRPr="00D54942" w:rsidRDefault="00AB66FC" w:rsidP="0090340E">
      <w:pPr>
        <w:pStyle w:val="ListParagraph"/>
        <w:numPr>
          <w:ilvl w:val="0"/>
          <w:numId w:val="17"/>
        </w:numPr>
        <w:spacing w:after="60" w:line="264" w:lineRule="auto"/>
        <w:ind w:left="540"/>
        <w:jc w:val="both"/>
        <w:rPr>
          <w:rFonts w:ascii="Arial" w:hAnsi="Arial" w:cs="Arial"/>
          <w:sz w:val="20"/>
          <w:szCs w:val="20"/>
        </w:rPr>
      </w:pPr>
      <w:r w:rsidRPr="00D54942">
        <w:rPr>
          <w:rFonts w:ascii="Arial" w:hAnsi="Arial" w:cs="Arial"/>
          <w:sz w:val="20"/>
          <w:szCs w:val="20"/>
        </w:rPr>
        <w:t>Begin with</w:t>
      </w:r>
      <w:r w:rsidR="00DF6047" w:rsidRPr="00D54942">
        <w:rPr>
          <w:rFonts w:ascii="Arial" w:hAnsi="Arial" w:cs="Arial"/>
          <w:sz w:val="20"/>
          <w:szCs w:val="20"/>
        </w:rPr>
        <w:t xml:space="preserve"> the drafted performance appraisals of </w:t>
      </w:r>
      <w:r w:rsidR="004E1C18" w:rsidRPr="00D54942">
        <w:rPr>
          <w:rFonts w:ascii="Arial" w:hAnsi="Arial" w:cs="Arial"/>
          <w:sz w:val="20"/>
          <w:szCs w:val="20"/>
        </w:rPr>
        <w:t>employees</w:t>
      </w:r>
      <w:r w:rsidR="00DF6047" w:rsidRPr="00D54942">
        <w:rPr>
          <w:rFonts w:ascii="Arial" w:hAnsi="Arial" w:cs="Arial"/>
          <w:sz w:val="20"/>
          <w:szCs w:val="20"/>
        </w:rPr>
        <w:t xml:space="preserve"> who received a tentative overall rating of 3 </w:t>
      </w:r>
      <w:r w:rsidR="004E5034" w:rsidRPr="00D54942">
        <w:rPr>
          <w:rFonts w:ascii="Arial" w:hAnsi="Arial" w:cs="Arial"/>
          <w:sz w:val="20"/>
          <w:szCs w:val="20"/>
        </w:rPr>
        <w:t>–</w:t>
      </w:r>
      <w:r w:rsidR="00DF6047" w:rsidRPr="00D54942">
        <w:rPr>
          <w:rFonts w:ascii="Arial" w:hAnsi="Arial" w:cs="Arial"/>
          <w:sz w:val="20"/>
          <w:szCs w:val="20"/>
        </w:rPr>
        <w:t xml:space="preserve"> Successfully Meets Performance Expectations</w:t>
      </w:r>
      <w:r w:rsidR="00C90F13" w:rsidRPr="00D54942">
        <w:rPr>
          <w:rFonts w:ascii="Arial" w:hAnsi="Arial" w:cs="Arial"/>
          <w:sz w:val="20"/>
          <w:szCs w:val="20"/>
        </w:rPr>
        <w:t>.</w:t>
      </w:r>
      <w:r w:rsidR="00AF374E" w:rsidRPr="00D54942">
        <w:rPr>
          <w:rFonts w:ascii="Arial" w:hAnsi="Arial" w:cs="Arial"/>
          <w:sz w:val="20"/>
          <w:szCs w:val="20"/>
        </w:rPr>
        <w:t xml:space="preserve"> </w:t>
      </w:r>
    </w:p>
    <w:p w14:paraId="7242F18C" w14:textId="77777777" w:rsidR="005142B7" w:rsidRPr="00D54942" w:rsidRDefault="005142B7" w:rsidP="0090340E">
      <w:pPr>
        <w:pStyle w:val="ListParagraph"/>
        <w:numPr>
          <w:ilvl w:val="1"/>
          <w:numId w:val="5"/>
        </w:numPr>
        <w:spacing w:after="60" w:line="264" w:lineRule="auto"/>
        <w:ind w:left="907"/>
        <w:jc w:val="both"/>
        <w:rPr>
          <w:rFonts w:ascii="Arial" w:hAnsi="Arial" w:cs="Arial"/>
          <w:sz w:val="20"/>
          <w:szCs w:val="20"/>
        </w:rPr>
      </w:pPr>
      <w:r w:rsidRPr="00D54942">
        <w:rPr>
          <w:rFonts w:ascii="Arial" w:hAnsi="Arial" w:cs="Arial"/>
          <w:sz w:val="20"/>
          <w:szCs w:val="20"/>
        </w:rPr>
        <w:t>Review and discuss the proposed overall rating</w:t>
      </w:r>
      <w:r w:rsidR="00D67687" w:rsidRPr="00D54942">
        <w:rPr>
          <w:rFonts w:ascii="Arial" w:hAnsi="Arial" w:cs="Arial"/>
          <w:sz w:val="20"/>
          <w:szCs w:val="20"/>
        </w:rPr>
        <w:t>s</w:t>
      </w:r>
      <w:r w:rsidRPr="00D54942">
        <w:rPr>
          <w:rFonts w:ascii="Arial" w:hAnsi="Arial" w:cs="Arial"/>
          <w:sz w:val="20"/>
          <w:szCs w:val="20"/>
        </w:rPr>
        <w:t xml:space="preserve"> and comments provided by the supervisor</w:t>
      </w:r>
      <w:r w:rsidR="00AB66FC" w:rsidRPr="00D54942">
        <w:rPr>
          <w:rFonts w:ascii="Arial" w:hAnsi="Arial" w:cs="Arial"/>
          <w:sz w:val="20"/>
          <w:szCs w:val="20"/>
        </w:rPr>
        <w:t xml:space="preserve">, ensuring alignment with the tools and resources provided in the </w:t>
      </w:r>
      <w:r w:rsidR="00C90F13" w:rsidRPr="00D54942">
        <w:rPr>
          <w:rFonts w:ascii="Arial" w:hAnsi="Arial" w:cs="Arial"/>
          <w:sz w:val="20"/>
          <w:szCs w:val="20"/>
        </w:rPr>
        <w:t>performance m</w:t>
      </w:r>
      <w:r w:rsidR="004E5034" w:rsidRPr="00D54942">
        <w:rPr>
          <w:rFonts w:ascii="Arial" w:hAnsi="Arial" w:cs="Arial"/>
          <w:sz w:val="20"/>
          <w:szCs w:val="20"/>
        </w:rPr>
        <w:t xml:space="preserve">anagement </w:t>
      </w:r>
      <w:r w:rsidR="00AE5056" w:rsidRPr="00D54942">
        <w:rPr>
          <w:rFonts w:ascii="Arial" w:hAnsi="Arial" w:cs="Arial"/>
          <w:sz w:val="20"/>
          <w:szCs w:val="20"/>
        </w:rPr>
        <w:t>process</w:t>
      </w:r>
      <w:r w:rsidR="00C90F13" w:rsidRPr="00D54942">
        <w:rPr>
          <w:rFonts w:ascii="Arial" w:hAnsi="Arial" w:cs="Arial"/>
          <w:sz w:val="20"/>
          <w:szCs w:val="20"/>
        </w:rPr>
        <w:t>.</w:t>
      </w:r>
    </w:p>
    <w:p w14:paraId="0D3980CC" w14:textId="77777777" w:rsidR="005142B7" w:rsidRPr="00D54942" w:rsidRDefault="005142B7" w:rsidP="0090340E">
      <w:pPr>
        <w:pStyle w:val="ListParagraph"/>
        <w:numPr>
          <w:ilvl w:val="1"/>
          <w:numId w:val="5"/>
        </w:numPr>
        <w:spacing w:after="60" w:line="264" w:lineRule="auto"/>
        <w:ind w:left="907"/>
        <w:jc w:val="both"/>
        <w:rPr>
          <w:rFonts w:ascii="Arial" w:hAnsi="Arial" w:cs="Arial"/>
          <w:sz w:val="20"/>
          <w:szCs w:val="20"/>
        </w:rPr>
      </w:pPr>
      <w:r w:rsidRPr="00D54942">
        <w:rPr>
          <w:rFonts w:ascii="Arial" w:hAnsi="Arial" w:cs="Arial"/>
          <w:sz w:val="20"/>
          <w:szCs w:val="20"/>
        </w:rPr>
        <w:t>Determine if the tentative overall rating</w:t>
      </w:r>
      <w:r w:rsidR="00D67687" w:rsidRPr="00D54942">
        <w:rPr>
          <w:rFonts w:ascii="Arial" w:hAnsi="Arial" w:cs="Arial"/>
          <w:sz w:val="20"/>
          <w:szCs w:val="20"/>
        </w:rPr>
        <w:t>s</w:t>
      </w:r>
      <w:r w:rsidRPr="00D54942">
        <w:rPr>
          <w:rFonts w:ascii="Arial" w:hAnsi="Arial" w:cs="Arial"/>
          <w:sz w:val="20"/>
          <w:szCs w:val="20"/>
        </w:rPr>
        <w:t xml:space="preserve"> </w:t>
      </w:r>
      <w:r w:rsidR="00D67687" w:rsidRPr="00D54942">
        <w:rPr>
          <w:rFonts w:ascii="Arial" w:hAnsi="Arial" w:cs="Arial"/>
          <w:sz w:val="20"/>
          <w:szCs w:val="20"/>
        </w:rPr>
        <w:t>are</w:t>
      </w:r>
      <w:r w:rsidRPr="00D54942">
        <w:rPr>
          <w:rFonts w:ascii="Arial" w:hAnsi="Arial" w:cs="Arial"/>
          <w:sz w:val="20"/>
          <w:szCs w:val="20"/>
        </w:rPr>
        <w:t xml:space="preserve"> supported by </w:t>
      </w:r>
      <w:r w:rsidR="00D67687" w:rsidRPr="00D54942">
        <w:rPr>
          <w:rFonts w:ascii="Arial" w:hAnsi="Arial" w:cs="Arial"/>
          <w:sz w:val="20"/>
          <w:szCs w:val="20"/>
        </w:rPr>
        <w:t>cited examples in the reviewer</w:t>
      </w:r>
      <w:r w:rsidR="00937BB1" w:rsidRPr="00D54942">
        <w:rPr>
          <w:rFonts w:ascii="Arial" w:hAnsi="Arial" w:cs="Arial"/>
          <w:sz w:val="20"/>
          <w:szCs w:val="20"/>
        </w:rPr>
        <w:t>’</w:t>
      </w:r>
      <w:r w:rsidRPr="00D54942">
        <w:rPr>
          <w:rFonts w:ascii="Arial" w:hAnsi="Arial" w:cs="Arial"/>
          <w:sz w:val="20"/>
          <w:szCs w:val="20"/>
        </w:rPr>
        <w:t>s comments</w:t>
      </w:r>
      <w:r w:rsidR="00C90F13" w:rsidRPr="00D54942">
        <w:rPr>
          <w:rFonts w:ascii="Arial" w:hAnsi="Arial" w:cs="Arial"/>
          <w:sz w:val="20"/>
          <w:szCs w:val="20"/>
        </w:rPr>
        <w:t>.</w:t>
      </w:r>
    </w:p>
    <w:p w14:paraId="720ECC2D" w14:textId="77777777" w:rsidR="00D67687" w:rsidRPr="00D54942" w:rsidRDefault="00D67687" w:rsidP="0090340E">
      <w:pPr>
        <w:pStyle w:val="ListParagraph"/>
        <w:numPr>
          <w:ilvl w:val="1"/>
          <w:numId w:val="5"/>
        </w:numPr>
        <w:spacing w:after="60" w:line="264" w:lineRule="auto"/>
        <w:ind w:left="907"/>
        <w:jc w:val="both"/>
        <w:rPr>
          <w:rFonts w:ascii="Arial" w:hAnsi="Arial" w:cs="Arial"/>
          <w:sz w:val="20"/>
          <w:szCs w:val="20"/>
        </w:rPr>
      </w:pPr>
      <w:r w:rsidRPr="00D54942">
        <w:rPr>
          <w:rFonts w:ascii="Arial" w:hAnsi="Arial" w:cs="Arial"/>
          <w:sz w:val="20"/>
          <w:szCs w:val="20"/>
        </w:rPr>
        <w:t xml:space="preserve">Formulate a recommendation. For each employee, the calibration team will recommend </w:t>
      </w:r>
      <w:r w:rsidR="000A4873" w:rsidRPr="00D54942">
        <w:rPr>
          <w:rFonts w:ascii="Arial" w:hAnsi="Arial" w:cs="Arial"/>
          <w:sz w:val="20"/>
          <w:szCs w:val="20"/>
        </w:rPr>
        <w:t xml:space="preserve">only </w:t>
      </w:r>
      <w:r w:rsidRPr="00D54942">
        <w:rPr>
          <w:rFonts w:ascii="Arial" w:hAnsi="Arial" w:cs="Arial"/>
          <w:b/>
          <w:color w:val="002060"/>
          <w:sz w:val="20"/>
          <w:szCs w:val="20"/>
        </w:rPr>
        <w:t xml:space="preserve">one </w:t>
      </w:r>
      <w:r w:rsidRPr="00D54942">
        <w:rPr>
          <w:rFonts w:ascii="Arial" w:hAnsi="Arial" w:cs="Arial"/>
          <w:color w:val="002060"/>
          <w:sz w:val="20"/>
          <w:szCs w:val="20"/>
        </w:rPr>
        <w:t>of</w:t>
      </w:r>
      <w:r w:rsidRPr="00D54942">
        <w:rPr>
          <w:rFonts w:ascii="Arial" w:hAnsi="Arial" w:cs="Arial"/>
          <w:sz w:val="20"/>
          <w:szCs w:val="20"/>
        </w:rPr>
        <w:t xml:space="preserve"> two options: </w:t>
      </w:r>
    </w:p>
    <w:p w14:paraId="3CBBD1C9" w14:textId="77777777" w:rsidR="000A4873" w:rsidRPr="00D54942" w:rsidRDefault="000A4873" w:rsidP="0090340E">
      <w:pPr>
        <w:pStyle w:val="ListParagraph"/>
        <w:numPr>
          <w:ilvl w:val="2"/>
          <w:numId w:val="5"/>
        </w:numPr>
        <w:spacing w:after="60" w:line="264" w:lineRule="auto"/>
        <w:ind w:left="1268" w:hanging="368"/>
        <w:jc w:val="both"/>
        <w:rPr>
          <w:rFonts w:ascii="Arial" w:hAnsi="Arial" w:cs="Arial"/>
          <w:sz w:val="20"/>
          <w:szCs w:val="20"/>
        </w:rPr>
      </w:pPr>
      <w:r w:rsidRPr="00D54942">
        <w:rPr>
          <w:rFonts w:ascii="Arial" w:hAnsi="Arial" w:cs="Arial"/>
          <w:sz w:val="20"/>
          <w:szCs w:val="20"/>
        </w:rPr>
        <w:t>T</w:t>
      </w:r>
      <w:r w:rsidR="00D67687" w:rsidRPr="00D54942">
        <w:rPr>
          <w:rFonts w:ascii="Arial" w:hAnsi="Arial" w:cs="Arial"/>
          <w:sz w:val="20"/>
          <w:szCs w:val="20"/>
        </w:rPr>
        <w:t xml:space="preserve">he overall rating proposed by the supervisor </w:t>
      </w:r>
      <w:r w:rsidRPr="00D54942">
        <w:rPr>
          <w:rFonts w:ascii="Arial" w:hAnsi="Arial" w:cs="Arial"/>
          <w:sz w:val="20"/>
          <w:szCs w:val="20"/>
        </w:rPr>
        <w:t xml:space="preserve">demonstrates consistent application of rating levels for comparable performance. The calibration team agrees with the overall rating proposed by the supervisor. </w:t>
      </w:r>
    </w:p>
    <w:p w14:paraId="0C6BD42E" w14:textId="77777777" w:rsidR="000A4873" w:rsidRPr="00D54942" w:rsidRDefault="000A4873" w:rsidP="0090340E">
      <w:pPr>
        <w:pStyle w:val="ListParagraph"/>
        <w:numPr>
          <w:ilvl w:val="2"/>
          <w:numId w:val="5"/>
        </w:numPr>
        <w:spacing w:after="60" w:line="264" w:lineRule="auto"/>
        <w:ind w:left="1268" w:hanging="368"/>
        <w:jc w:val="both"/>
        <w:rPr>
          <w:rFonts w:ascii="Arial" w:hAnsi="Arial" w:cs="Arial"/>
          <w:sz w:val="20"/>
          <w:szCs w:val="20"/>
        </w:rPr>
      </w:pPr>
      <w:r w:rsidRPr="00D54942">
        <w:rPr>
          <w:rFonts w:ascii="Arial" w:hAnsi="Arial" w:cs="Arial"/>
          <w:sz w:val="20"/>
          <w:szCs w:val="20"/>
        </w:rPr>
        <w:t>The overall rating proposed by the supervisor does not demonstrate consistent application of rating levels for comparable performance. The calibration team does not agree with the overall rating proposed by the supervisor and instead, recommends an overall rating of</w:t>
      </w:r>
      <w:r w:rsidR="0090340E" w:rsidRPr="00D54942">
        <w:rPr>
          <w:rFonts w:ascii="Arial" w:hAnsi="Arial" w:cs="Arial"/>
          <w:sz w:val="20"/>
          <w:szCs w:val="20"/>
        </w:rPr>
        <w:t>:</w:t>
      </w:r>
      <w:r w:rsidRPr="00D54942">
        <w:rPr>
          <w:rFonts w:ascii="Arial" w:hAnsi="Arial" w:cs="Arial"/>
          <w:sz w:val="20"/>
          <w:szCs w:val="20"/>
        </w:rPr>
        <w:t xml:space="preserve"> </w:t>
      </w:r>
      <w:sdt>
        <w:sdtPr>
          <w:rPr>
            <w:rFonts w:ascii="Arial" w:hAnsi="Arial" w:cs="Arial"/>
            <w:sz w:val="20"/>
            <w:szCs w:val="20"/>
          </w:rPr>
          <w:id w:val="644246620"/>
          <w:placeholder>
            <w:docPart w:val="DefaultPlaceholder_-1854013440"/>
          </w:placeholder>
        </w:sdtPr>
        <w:sdtContent>
          <w:r w:rsidR="0090340E" w:rsidRPr="00391586">
            <w:rPr>
              <w:rFonts w:ascii="Arial" w:hAnsi="Arial" w:cs="Arial"/>
              <w:sz w:val="20"/>
              <w:szCs w:val="20"/>
              <w:u w:val="single"/>
            </w:rPr>
            <w:t>Enter rating</w:t>
          </w:r>
        </w:sdtContent>
      </w:sdt>
      <w:r w:rsidRPr="00D54942">
        <w:rPr>
          <w:rFonts w:ascii="Arial" w:hAnsi="Arial" w:cs="Arial"/>
          <w:sz w:val="20"/>
          <w:szCs w:val="20"/>
        </w:rPr>
        <w:t xml:space="preserve">. </w:t>
      </w:r>
    </w:p>
    <w:p w14:paraId="1FB7991E" w14:textId="77777777" w:rsidR="00AF374E" w:rsidRPr="00D54942" w:rsidRDefault="004E1C18" w:rsidP="0090340E">
      <w:pPr>
        <w:pStyle w:val="ListParagraph"/>
        <w:numPr>
          <w:ilvl w:val="0"/>
          <w:numId w:val="17"/>
        </w:numPr>
        <w:spacing w:after="60" w:line="264" w:lineRule="auto"/>
        <w:ind w:left="540"/>
        <w:jc w:val="both"/>
        <w:rPr>
          <w:rFonts w:ascii="Arial" w:hAnsi="Arial" w:cs="Arial"/>
          <w:sz w:val="20"/>
          <w:szCs w:val="20"/>
        </w:rPr>
      </w:pPr>
      <w:r w:rsidRPr="00D54942">
        <w:rPr>
          <w:rFonts w:ascii="Arial" w:hAnsi="Arial" w:cs="Arial"/>
          <w:sz w:val="20"/>
          <w:szCs w:val="20"/>
        </w:rPr>
        <w:t xml:space="preserve">Select another group </w:t>
      </w:r>
      <w:r w:rsidR="00163AF8" w:rsidRPr="00D54942">
        <w:rPr>
          <w:rFonts w:ascii="Arial" w:hAnsi="Arial" w:cs="Arial"/>
          <w:sz w:val="20"/>
          <w:szCs w:val="20"/>
        </w:rPr>
        <w:t>(</w:t>
      </w:r>
      <w:r w:rsidR="008B6100" w:rsidRPr="00D54942">
        <w:rPr>
          <w:rFonts w:ascii="Arial" w:hAnsi="Arial" w:cs="Arial"/>
          <w:sz w:val="20"/>
          <w:szCs w:val="20"/>
        </w:rPr>
        <w:t>those tentatively rated 4)</w:t>
      </w:r>
      <w:r w:rsidRPr="00D54942">
        <w:rPr>
          <w:rFonts w:ascii="Arial" w:hAnsi="Arial" w:cs="Arial"/>
          <w:sz w:val="20"/>
          <w:szCs w:val="20"/>
        </w:rPr>
        <w:t xml:space="preserve"> and repeat the process</w:t>
      </w:r>
      <w:r w:rsidR="00C90F13" w:rsidRPr="00D54942">
        <w:rPr>
          <w:rFonts w:ascii="Arial" w:hAnsi="Arial" w:cs="Arial"/>
          <w:sz w:val="20"/>
          <w:szCs w:val="20"/>
        </w:rPr>
        <w:t>.</w:t>
      </w:r>
      <w:r w:rsidRPr="00D54942">
        <w:rPr>
          <w:rFonts w:ascii="Arial" w:hAnsi="Arial" w:cs="Arial"/>
          <w:sz w:val="20"/>
          <w:szCs w:val="20"/>
        </w:rPr>
        <w:t xml:space="preserve"> </w:t>
      </w:r>
    </w:p>
    <w:p w14:paraId="6179D469" w14:textId="77777777" w:rsidR="00B8191E" w:rsidRPr="00D54942" w:rsidRDefault="00085D3D" w:rsidP="0090340E">
      <w:pPr>
        <w:pStyle w:val="ListParagraph"/>
        <w:numPr>
          <w:ilvl w:val="0"/>
          <w:numId w:val="17"/>
        </w:numPr>
        <w:spacing w:after="60" w:line="264" w:lineRule="auto"/>
        <w:ind w:left="540"/>
        <w:jc w:val="both"/>
        <w:rPr>
          <w:rFonts w:ascii="Arial" w:hAnsi="Arial" w:cs="Arial"/>
          <w:sz w:val="20"/>
          <w:szCs w:val="20"/>
        </w:rPr>
      </w:pPr>
      <w:r w:rsidRPr="00D54942">
        <w:rPr>
          <w:rFonts w:ascii="Arial" w:hAnsi="Arial" w:cs="Arial"/>
          <w:sz w:val="20"/>
          <w:szCs w:val="20"/>
        </w:rPr>
        <w:t xml:space="preserve">The calibration </w:t>
      </w:r>
      <w:r w:rsidR="008B6100" w:rsidRPr="00D54942">
        <w:rPr>
          <w:rFonts w:ascii="Arial" w:hAnsi="Arial" w:cs="Arial"/>
          <w:sz w:val="20"/>
          <w:szCs w:val="20"/>
        </w:rPr>
        <w:t xml:space="preserve">meeting </w:t>
      </w:r>
      <w:r w:rsidR="00B8191E" w:rsidRPr="00D54942">
        <w:rPr>
          <w:rFonts w:ascii="Arial" w:hAnsi="Arial" w:cs="Arial"/>
          <w:sz w:val="20"/>
          <w:szCs w:val="20"/>
        </w:rPr>
        <w:t>conclude</w:t>
      </w:r>
      <w:r w:rsidRPr="00D54942">
        <w:rPr>
          <w:rFonts w:ascii="Arial" w:hAnsi="Arial" w:cs="Arial"/>
          <w:sz w:val="20"/>
          <w:szCs w:val="20"/>
        </w:rPr>
        <w:t>s</w:t>
      </w:r>
      <w:r w:rsidR="00B8191E" w:rsidRPr="00D54942">
        <w:rPr>
          <w:rFonts w:ascii="Arial" w:hAnsi="Arial" w:cs="Arial"/>
          <w:sz w:val="20"/>
          <w:szCs w:val="20"/>
        </w:rPr>
        <w:t xml:space="preserve"> </w:t>
      </w:r>
      <w:r w:rsidRPr="00D54942">
        <w:rPr>
          <w:rFonts w:ascii="Arial" w:hAnsi="Arial" w:cs="Arial"/>
          <w:sz w:val="20"/>
          <w:szCs w:val="20"/>
        </w:rPr>
        <w:t>once the calibration team has reviewed</w:t>
      </w:r>
      <w:r w:rsidR="00B8191E" w:rsidRPr="00D54942">
        <w:rPr>
          <w:rFonts w:ascii="Arial" w:hAnsi="Arial" w:cs="Arial"/>
          <w:sz w:val="20"/>
          <w:szCs w:val="20"/>
        </w:rPr>
        <w:t xml:space="preserve"> all drafted performance appraisals </w:t>
      </w:r>
      <w:r w:rsidRPr="00D54942">
        <w:rPr>
          <w:rFonts w:ascii="Arial" w:hAnsi="Arial" w:cs="Arial"/>
          <w:sz w:val="20"/>
          <w:szCs w:val="20"/>
        </w:rPr>
        <w:t xml:space="preserve">and </w:t>
      </w:r>
      <w:r w:rsidR="008B6100" w:rsidRPr="00D54942">
        <w:rPr>
          <w:rFonts w:ascii="Arial" w:hAnsi="Arial" w:cs="Arial"/>
          <w:sz w:val="20"/>
          <w:szCs w:val="20"/>
        </w:rPr>
        <w:t xml:space="preserve">provided </w:t>
      </w:r>
      <w:r w:rsidRPr="00D54942">
        <w:rPr>
          <w:rFonts w:ascii="Arial" w:hAnsi="Arial" w:cs="Arial"/>
          <w:sz w:val="20"/>
          <w:szCs w:val="20"/>
        </w:rPr>
        <w:t>its recommendation</w:t>
      </w:r>
      <w:r w:rsidR="00C90F13" w:rsidRPr="00D54942">
        <w:rPr>
          <w:rFonts w:ascii="Arial" w:hAnsi="Arial" w:cs="Arial"/>
          <w:sz w:val="20"/>
          <w:szCs w:val="20"/>
        </w:rPr>
        <w:t>.</w:t>
      </w:r>
    </w:p>
    <w:p w14:paraId="19D6A90C" w14:textId="77777777" w:rsidR="000E08B4" w:rsidRPr="00843BA0" w:rsidRDefault="008B6100" w:rsidP="009625E9">
      <w:pPr>
        <w:pStyle w:val="ListParagraph"/>
        <w:numPr>
          <w:ilvl w:val="0"/>
          <w:numId w:val="17"/>
        </w:numPr>
        <w:spacing w:after="60" w:line="264" w:lineRule="auto"/>
        <w:ind w:left="540"/>
        <w:jc w:val="both"/>
        <w:rPr>
          <w:rFonts w:cs="Arial"/>
        </w:rPr>
      </w:pPr>
      <w:r w:rsidRPr="00843BA0">
        <w:rPr>
          <w:rFonts w:ascii="Arial" w:hAnsi="Arial" w:cs="Arial"/>
          <w:sz w:val="20"/>
          <w:szCs w:val="20"/>
        </w:rPr>
        <w:t xml:space="preserve">Per the above-referenced section, provide supervisors </w:t>
      </w:r>
      <w:r w:rsidR="00937BB1" w:rsidRPr="00843BA0">
        <w:rPr>
          <w:rFonts w:ascii="Arial" w:hAnsi="Arial" w:cs="Arial"/>
          <w:sz w:val="20"/>
          <w:szCs w:val="20"/>
        </w:rPr>
        <w:t xml:space="preserve">with </w:t>
      </w:r>
      <w:r w:rsidRPr="00843BA0">
        <w:rPr>
          <w:rFonts w:ascii="Arial" w:hAnsi="Arial" w:cs="Arial"/>
          <w:sz w:val="20"/>
          <w:szCs w:val="20"/>
        </w:rPr>
        <w:t>sufficient time to finalize their draft appraisals in accordance with the cal</w:t>
      </w:r>
      <w:r w:rsidR="004E5034" w:rsidRPr="00843BA0">
        <w:rPr>
          <w:rFonts w:ascii="Arial" w:hAnsi="Arial" w:cs="Arial"/>
          <w:sz w:val="20"/>
          <w:szCs w:val="20"/>
        </w:rPr>
        <w:t>ibration team’s recommendations</w:t>
      </w:r>
      <w:r w:rsidR="00C90F13" w:rsidRPr="00843BA0">
        <w:rPr>
          <w:rFonts w:ascii="Arial" w:hAnsi="Arial" w:cs="Arial"/>
          <w:sz w:val="20"/>
          <w:szCs w:val="20"/>
        </w:rPr>
        <w:t>.</w:t>
      </w:r>
    </w:p>
    <w:sectPr w:rsidR="000E08B4" w:rsidRPr="00843BA0" w:rsidSect="001266FB">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8FCD" w14:textId="77777777" w:rsidR="001266FB" w:rsidRDefault="001266FB" w:rsidP="005D0A8F">
      <w:r>
        <w:separator/>
      </w:r>
    </w:p>
  </w:endnote>
  <w:endnote w:type="continuationSeparator" w:id="0">
    <w:p w14:paraId="7E3E9807" w14:textId="77777777" w:rsidR="001266FB" w:rsidRDefault="001266FB" w:rsidP="005D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AED0" w14:textId="77777777" w:rsidR="00AB66FC" w:rsidRPr="00A63CC0" w:rsidRDefault="00AB66FC" w:rsidP="00656A6B">
    <w:pPr>
      <w:pStyle w:val="Footer"/>
      <w:pBdr>
        <w:top w:val="single" w:sz="4" w:space="1" w:color="808080" w:themeColor="background1" w:themeShade="80"/>
      </w:pBdr>
      <w:tabs>
        <w:tab w:val="clear" w:pos="9360"/>
        <w:tab w:val="right" w:pos="10710"/>
      </w:tabs>
      <w:rPr>
        <w:rFonts w:cs="Arial"/>
        <w:color w:val="808080" w:themeColor="background1" w:themeShade="80"/>
        <w:sz w:val="18"/>
        <w:szCs w:val="18"/>
      </w:rPr>
    </w:pPr>
    <w:r w:rsidRPr="00A63CC0">
      <w:rPr>
        <w:rFonts w:cs="Arial"/>
        <w:color w:val="808080" w:themeColor="background1" w:themeShade="80"/>
        <w:sz w:val="18"/>
        <w:szCs w:val="18"/>
      </w:rPr>
      <w:t xml:space="preserve">Performance Management – Calibration Resource Guide </w:t>
    </w:r>
    <w:r w:rsidR="00A63CC0" w:rsidRPr="00843BA0">
      <w:rPr>
        <w:rFonts w:cs="Arial"/>
        <w:color w:val="808080" w:themeColor="background1" w:themeShade="80"/>
        <w:sz w:val="18"/>
        <w:szCs w:val="18"/>
      </w:rPr>
      <w:t>(</w:t>
    </w:r>
    <w:r w:rsidR="00656A6B">
      <w:rPr>
        <w:rFonts w:cs="Arial"/>
        <w:color w:val="808080" w:themeColor="background1" w:themeShade="80"/>
        <w:sz w:val="18"/>
        <w:szCs w:val="18"/>
      </w:rPr>
      <w:t>1.15</w:t>
    </w:r>
    <w:r w:rsidR="00843BA0" w:rsidRPr="00843BA0">
      <w:rPr>
        <w:rFonts w:cs="Arial"/>
        <w:color w:val="808080" w:themeColor="background1" w:themeShade="80"/>
        <w:sz w:val="18"/>
        <w:szCs w:val="18"/>
      </w:rPr>
      <w:t>.19</w:t>
    </w:r>
    <w:r w:rsidR="00A63CC0" w:rsidRPr="00843BA0">
      <w:rPr>
        <w:rFonts w:cs="Arial"/>
        <w:color w:val="808080" w:themeColor="background1" w:themeShade="80"/>
        <w:sz w:val="18"/>
        <w:szCs w:val="18"/>
      </w:rPr>
      <w:t>)</w:t>
    </w:r>
    <w:r w:rsidRPr="00A63CC0">
      <w:rPr>
        <w:rFonts w:cs="Arial"/>
        <w:color w:val="808080" w:themeColor="background1" w:themeShade="80"/>
        <w:sz w:val="18"/>
        <w:szCs w:val="18"/>
      </w:rPr>
      <w:t xml:space="preserve"> </w:t>
    </w:r>
    <w:r w:rsidRPr="00A63CC0">
      <w:rPr>
        <w:rFonts w:cs="Arial"/>
        <w:color w:val="808080" w:themeColor="background1" w:themeShade="80"/>
        <w:sz w:val="18"/>
        <w:szCs w:val="18"/>
      </w:rPr>
      <w:tab/>
      <w:t xml:space="preserve">Page </w:t>
    </w:r>
    <w:r w:rsidRPr="00A63CC0">
      <w:rPr>
        <w:rFonts w:cs="Arial"/>
        <w:color w:val="808080" w:themeColor="background1" w:themeShade="80"/>
        <w:sz w:val="18"/>
        <w:szCs w:val="18"/>
      </w:rPr>
      <w:fldChar w:fldCharType="begin"/>
    </w:r>
    <w:r w:rsidRPr="00A63CC0">
      <w:rPr>
        <w:rFonts w:cs="Arial"/>
        <w:color w:val="808080" w:themeColor="background1" w:themeShade="80"/>
        <w:sz w:val="18"/>
        <w:szCs w:val="18"/>
      </w:rPr>
      <w:instrText xml:space="preserve"> PAGE   \* MERGEFORMAT </w:instrText>
    </w:r>
    <w:r w:rsidRPr="00A63CC0">
      <w:rPr>
        <w:rFonts w:cs="Arial"/>
        <w:color w:val="808080" w:themeColor="background1" w:themeShade="80"/>
        <w:sz w:val="18"/>
        <w:szCs w:val="18"/>
      </w:rPr>
      <w:fldChar w:fldCharType="separate"/>
    </w:r>
    <w:r w:rsidR="008802CA">
      <w:rPr>
        <w:rFonts w:cs="Arial"/>
        <w:noProof/>
        <w:color w:val="808080" w:themeColor="background1" w:themeShade="80"/>
        <w:sz w:val="18"/>
        <w:szCs w:val="18"/>
      </w:rPr>
      <w:t>2</w:t>
    </w:r>
    <w:r w:rsidRPr="00A63CC0">
      <w:rPr>
        <w:rFonts w:cs="Arial"/>
        <w:color w:val="808080" w:themeColor="background1" w:themeShade="80"/>
        <w:sz w:val="18"/>
        <w:szCs w:val="18"/>
      </w:rPr>
      <w:fldChar w:fldCharType="end"/>
    </w:r>
    <w:r w:rsidRPr="00A63CC0">
      <w:rPr>
        <w:rFonts w:cs="Arial"/>
        <w:color w:val="808080" w:themeColor="background1" w:themeShade="80"/>
        <w:sz w:val="18"/>
        <w:szCs w:val="18"/>
      </w:rPr>
      <w:t xml:space="preserve"> of </w:t>
    </w:r>
    <w:r w:rsidRPr="00A63CC0">
      <w:rPr>
        <w:rFonts w:cs="Arial"/>
        <w:color w:val="808080" w:themeColor="background1" w:themeShade="80"/>
        <w:sz w:val="18"/>
        <w:szCs w:val="18"/>
      </w:rPr>
      <w:fldChar w:fldCharType="begin"/>
    </w:r>
    <w:r w:rsidRPr="00A63CC0">
      <w:rPr>
        <w:rFonts w:cs="Arial"/>
        <w:color w:val="808080" w:themeColor="background1" w:themeShade="80"/>
        <w:sz w:val="18"/>
        <w:szCs w:val="18"/>
      </w:rPr>
      <w:instrText xml:space="preserve"> NUMPAGES   \* MERGEFORMAT </w:instrText>
    </w:r>
    <w:r w:rsidRPr="00A63CC0">
      <w:rPr>
        <w:rFonts w:cs="Arial"/>
        <w:color w:val="808080" w:themeColor="background1" w:themeShade="80"/>
        <w:sz w:val="18"/>
        <w:szCs w:val="18"/>
      </w:rPr>
      <w:fldChar w:fldCharType="separate"/>
    </w:r>
    <w:r w:rsidR="008802CA">
      <w:rPr>
        <w:rFonts w:cs="Arial"/>
        <w:noProof/>
        <w:color w:val="808080" w:themeColor="background1" w:themeShade="80"/>
        <w:sz w:val="18"/>
        <w:szCs w:val="18"/>
      </w:rPr>
      <w:t>6</w:t>
    </w:r>
    <w:r w:rsidRPr="00A63CC0">
      <w:rPr>
        <w:rFonts w:cs="Arial"/>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34F6" w14:textId="77777777" w:rsidR="00200005" w:rsidRPr="00200005" w:rsidRDefault="00200005" w:rsidP="00DF6837">
    <w:pPr>
      <w:pStyle w:val="Footer"/>
      <w:tabs>
        <w:tab w:val="clear" w:pos="9360"/>
        <w:tab w:val="left" w:pos="7900"/>
      </w:tabs>
      <w:rPr>
        <w:color w:val="808080" w:themeColor="background1" w:themeShade="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99BD" w14:textId="61236BB9" w:rsidR="000F2155" w:rsidRPr="00A63CC0" w:rsidRDefault="000F2155" w:rsidP="00656A6B">
    <w:pPr>
      <w:pStyle w:val="Footer"/>
      <w:pBdr>
        <w:top w:val="single" w:sz="4" w:space="1" w:color="808080" w:themeColor="background1" w:themeShade="80"/>
      </w:pBdr>
      <w:tabs>
        <w:tab w:val="clear" w:pos="9360"/>
        <w:tab w:val="right" w:pos="10710"/>
      </w:tabs>
      <w:rPr>
        <w:rFonts w:cs="Arial"/>
        <w:color w:val="808080" w:themeColor="background1" w:themeShade="80"/>
        <w:sz w:val="18"/>
        <w:szCs w:val="18"/>
      </w:rPr>
    </w:pPr>
    <w:r w:rsidRPr="00A63CC0">
      <w:rPr>
        <w:rFonts w:cs="Arial"/>
        <w:color w:val="808080" w:themeColor="background1" w:themeShade="80"/>
        <w:sz w:val="18"/>
        <w:szCs w:val="18"/>
      </w:rPr>
      <w:t xml:space="preserve">Performance Management – Calibration Resource Guide </w:t>
    </w:r>
    <w:r w:rsidRPr="00843BA0">
      <w:rPr>
        <w:rFonts w:cs="Arial"/>
        <w:color w:val="808080" w:themeColor="background1" w:themeShade="80"/>
        <w:sz w:val="18"/>
        <w:szCs w:val="18"/>
      </w:rPr>
      <w:t>(</w:t>
    </w:r>
    <w:r w:rsidR="005B5399">
      <w:rPr>
        <w:rFonts w:cs="Arial"/>
        <w:color w:val="808080" w:themeColor="background1" w:themeShade="80"/>
        <w:sz w:val="18"/>
        <w:szCs w:val="18"/>
      </w:rPr>
      <w:t xml:space="preserve">Reviewed </w:t>
    </w:r>
    <w:r w:rsidR="001C5A35">
      <w:rPr>
        <w:rFonts w:cs="Arial"/>
        <w:color w:val="808080" w:themeColor="background1" w:themeShade="80"/>
        <w:sz w:val="18"/>
        <w:szCs w:val="18"/>
      </w:rPr>
      <w:t xml:space="preserve">February </w:t>
    </w:r>
    <w:r w:rsidR="00332858">
      <w:rPr>
        <w:rFonts w:cs="Arial"/>
        <w:color w:val="808080" w:themeColor="background1" w:themeShade="80"/>
        <w:sz w:val="18"/>
        <w:szCs w:val="18"/>
      </w:rPr>
      <w:t>20</w:t>
    </w:r>
    <w:r w:rsidR="00562C59">
      <w:rPr>
        <w:rFonts w:cs="Arial"/>
        <w:color w:val="808080" w:themeColor="background1" w:themeShade="80"/>
        <w:sz w:val="18"/>
        <w:szCs w:val="18"/>
      </w:rPr>
      <w:t>2</w:t>
    </w:r>
    <w:r w:rsidR="005B5399">
      <w:rPr>
        <w:rFonts w:cs="Arial"/>
        <w:color w:val="808080" w:themeColor="background1" w:themeShade="80"/>
        <w:sz w:val="18"/>
        <w:szCs w:val="18"/>
      </w:rPr>
      <w:t>4</w:t>
    </w:r>
    <w:r w:rsidRPr="00843BA0">
      <w:rPr>
        <w:rFonts w:cs="Arial"/>
        <w:color w:val="808080" w:themeColor="background1" w:themeShade="80"/>
        <w:sz w:val="18"/>
        <w:szCs w:val="18"/>
      </w:rPr>
      <w:t>)</w:t>
    </w:r>
    <w:r w:rsidRPr="00A63CC0">
      <w:rPr>
        <w:rFonts w:cs="Arial"/>
        <w:color w:val="808080" w:themeColor="background1" w:themeShade="80"/>
        <w:sz w:val="18"/>
        <w:szCs w:val="18"/>
      </w:rPr>
      <w:t xml:space="preserve"> </w:t>
    </w:r>
    <w:r w:rsidRPr="00A63CC0">
      <w:rPr>
        <w:rFonts w:cs="Arial"/>
        <w:color w:val="808080" w:themeColor="background1" w:themeShade="80"/>
        <w:sz w:val="18"/>
        <w:szCs w:val="18"/>
      </w:rPr>
      <w:tab/>
      <w:t xml:space="preserve">Page </w:t>
    </w:r>
    <w:r w:rsidRPr="00A63CC0">
      <w:rPr>
        <w:rFonts w:cs="Arial"/>
        <w:color w:val="808080" w:themeColor="background1" w:themeShade="80"/>
        <w:sz w:val="18"/>
        <w:szCs w:val="18"/>
      </w:rPr>
      <w:fldChar w:fldCharType="begin"/>
    </w:r>
    <w:r w:rsidRPr="00A63CC0">
      <w:rPr>
        <w:rFonts w:cs="Arial"/>
        <w:color w:val="808080" w:themeColor="background1" w:themeShade="80"/>
        <w:sz w:val="18"/>
        <w:szCs w:val="18"/>
      </w:rPr>
      <w:instrText xml:space="preserve"> PAGE   \* MERGEFORMAT </w:instrText>
    </w:r>
    <w:r w:rsidRPr="00A63CC0">
      <w:rPr>
        <w:rFonts w:cs="Arial"/>
        <w:color w:val="808080" w:themeColor="background1" w:themeShade="80"/>
        <w:sz w:val="18"/>
        <w:szCs w:val="18"/>
      </w:rPr>
      <w:fldChar w:fldCharType="separate"/>
    </w:r>
    <w:r w:rsidR="008802CA">
      <w:rPr>
        <w:rFonts w:cs="Arial"/>
        <w:noProof/>
        <w:color w:val="808080" w:themeColor="background1" w:themeShade="80"/>
        <w:sz w:val="18"/>
        <w:szCs w:val="18"/>
      </w:rPr>
      <w:t>5</w:t>
    </w:r>
    <w:r w:rsidRPr="00A63CC0">
      <w:rPr>
        <w:rFonts w:cs="Arial"/>
        <w:color w:val="808080" w:themeColor="background1" w:themeShade="80"/>
        <w:sz w:val="18"/>
        <w:szCs w:val="18"/>
      </w:rPr>
      <w:fldChar w:fldCharType="end"/>
    </w:r>
    <w:r w:rsidRPr="00A63CC0">
      <w:rPr>
        <w:rFonts w:cs="Arial"/>
        <w:color w:val="808080" w:themeColor="background1" w:themeShade="80"/>
        <w:sz w:val="18"/>
        <w:szCs w:val="18"/>
      </w:rPr>
      <w:t xml:space="preserve"> of </w:t>
    </w:r>
    <w:r w:rsidRPr="00A63CC0">
      <w:rPr>
        <w:rFonts w:cs="Arial"/>
        <w:color w:val="808080" w:themeColor="background1" w:themeShade="80"/>
        <w:sz w:val="18"/>
        <w:szCs w:val="18"/>
      </w:rPr>
      <w:fldChar w:fldCharType="begin"/>
    </w:r>
    <w:r w:rsidRPr="00A63CC0">
      <w:rPr>
        <w:rFonts w:cs="Arial"/>
        <w:color w:val="808080" w:themeColor="background1" w:themeShade="80"/>
        <w:sz w:val="18"/>
        <w:szCs w:val="18"/>
      </w:rPr>
      <w:instrText xml:space="preserve"> NUMPAGES   \* MERGEFORMAT </w:instrText>
    </w:r>
    <w:r w:rsidRPr="00A63CC0">
      <w:rPr>
        <w:rFonts w:cs="Arial"/>
        <w:color w:val="808080" w:themeColor="background1" w:themeShade="80"/>
        <w:sz w:val="18"/>
        <w:szCs w:val="18"/>
      </w:rPr>
      <w:fldChar w:fldCharType="separate"/>
    </w:r>
    <w:r w:rsidR="008802CA">
      <w:rPr>
        <w:rFonts w:cs="Arial"/>
        <w:noProof/>
        <w:color w:val="808080" w:themeColor="background1" w:themeShade="80"/>
        <w:sz w:val="18"/>
        <w:szCs w:val="18"/>
      </w:rPr>
      <w:t>5</w:t>
    </w:r>
    <w:r w:rsidRPr="00A63CC0">
      <w:rPr>
        <w:rFonts w:cs="Arial"/>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EF0F" w14:textId="77777777" w:rsidR="001266FB" w:rsidRDefault="001266FB" w:rsidP="005D0A8F">
      <w:r>
        <w:separator/>
      </w:r>
    </w:p>
  </w:footnote>
  <w:footnote w:type="continuationSeparator" w:id="0">
    <w:p w14:paraId="536B2966" w14:textId="77777777" w:rsidR="001266FB" w:rsidRDefault="001266FB" w:rsidP="005D0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B65A" w14:textId="77777777" w:rsidR="00A63CC0" w:rsidRDefault="00A63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56D"/>
    <w:multiLevelType w:val="hybridMultilevel"/>
    <w:tmpl w:val="D9202D30"/>
    <w:lvl w:ilvl="0" w:tplc="BC42B786">
      <w:start w:val="1"/>
      <w:numFmt w:val="bullet"/>
      <w:lvlText w:val=""/>
      <w:lvlJc w:val="left"/>
      <w:pPr>
        <w:ind w:left="810" w:hanging="360"/>
      </w:pPr>
      <w:rPr>
        <w:rFonts w:ascii="Symbol" w:hAnsi="Symbol" w:hint="default"/>
        <w:sz w:val="20"/>
      </w:rPr>
    </w:lvl>
    <w:lvl w:ilvl="1" w:tplc="8CD40860">
      <w:start w:val="1"/>
      <w:numFmt w:val="bullet"/>
      <w:lvlText w:val=""/>
      <w:lvlJc w:val="left"/>
      <w:pPr>
        <w:ind w:left="1530" w:hanging="360"/>
      </w:pPr>
      <w:rPr>
        <w:rFonts w:ascii="Symbol" w:hAnsi="Symbol" w:hint="default"/>
        <w:sz w:val="20"/>
      </w:rPr>
    </w:lvl>
    <w:lvl w:ilvl="2" w:tplc="0409000F">
      <w:start w:val="1"/>
      <w:numFmt w:val="decimal"/>
      <w:lvlText w:val="%3."/>
      <w:lvlJc w:val="left"/>
      <w:pPr>
        <w:ind w:left="2250" w:hanging="360"/>
      </w:pPr>
      <w:rPr>
        <w:rFont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06D7FCE"/>
    <w:multiLevelType w:val="hybridMultilevel"/>
    <w:tmpl w:val="AC1EA410"/>
    <w:lvl w:ilvl="0" w:tplc="BF607F9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0C6F"/>
    <w:multiLevelType w:val="hybridMultilevel"/>
    <w:tmpl w:val="6142AB38"/>
    <w:lvl w:ilvl="0" w:tplc="BF607F9A">
      <w:start w:val="1"/>
      <w:numFmt w:val="bullet"/>
      <w:lvlText w:val=""/>
      <w:lvlJc w:val="left"/>
      <w:pPr>
        <w:ind w:left="1860" w:hanging="360"/>
      </w:pPr>
      <w:rPr>
        <w:rFonts w:ascii="Symbol" w:hAnsi="Symbol" w:hint="default"/>
        <w:sz w:val="2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0D9305BE"/>
    <w:multiLevelType w:val="hybridMultilevel"/>
    <w:tmpl w:val="FEF808D2"/>
    <w:lvl w:ilvl="0" w:tplc="75022A4C">
      <w:start w:val="1"/>
      <w:numFmt w:val="bullet"/>
      <w:lvlText w:val=""/>
      <w:lvlJc w:val="left"/>
      <w:pPr>
        <w:ind w:left="2520" w:hanging="360"/>
      </w:pPr>
      <w:rPr>
        <w:rFonts w:ascii="Symbol" w:hAnsi="Symbol" w:hint="default"/>
        <w:sz w:val="24"/>
      </w:rPr>
    </w:lvl>
    <w:lvl w:ilvl="1" w:tplc="BF607F9A">
      <w:start w:val="1"/>
      <w:numFmt w:val="bullet"/>
      <w:lvlText w:val=""/>
      <w:lvlJc w:val="left"/>
      <w:pPr>
        <w:ind w:left="2520" w:hanging="360"/>
      </w:pPr>
      <w:rPr>
        <w:rFonts w:ascii="Symbol" w:hAnsi="Symbol" w:hint="default"/>
        <w:sz w:val="2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7D4E1F"/>
    <w:multiLevelType w:val="hybridMultilevel"/>
    <w:tmpl w:val="8ADC8064"/>
    <w:lvl w:ilvl="0" w:tplc="BF607F9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81032"/>
    <w:multiLevelType w:val="hybridMultilevel"/>
    <w:tmpl w:val="1EA629FC"/>
    <w:lvl w:ilvl="0" w:tplc="D000405A">
      <w:start w:val="1"/>
      <w:numFmt w:val="bullet"/>
      <w:lvlText w:val=""/>
      <w:lvlJc w:val="left"/>
      <w:pPr>
        <w:ind w:left="810" w:hanging="360"/>
      </w:pPr>
      <w:rPr>
        <w:rFonts w:ascii="Symbol" w:hAnsi="Symbol" w:hint="default"/>
        <w:sz w:val="20"/>
      </w:rPr>
    </w:lvl>
    <w:lvl w:ilvl="1" w:tplc="8CD40860">
      <w:start w:val="1"/>
      <w:numFmt w:val="bullet"/>
      <w:lvlText w:val=""/>
      <w:lvlJc w:val="left"/>
      <w:pPr>
        <w:ind w:left="1530" w:hanging="360"/>
      </w:pPr>
      <w:rPr>
        <w:rFonts w:ascii="Symbol" w:hAnsi="Symbol" w:hint="default"/>
        <w:sz w:val="20"/>
      </w:rPr>
    </w:lvl>
    <w:lvl w:ilvl="2" w:tplc="0409000F">
      <w:start w:val="1"/>
      <w:numFmt w:val="decimal"/>
      <w:lvlText w:val="%3."/>
      <w:lvlJc w:val="left"/>
      <w:pPr>
        <w:ind w:left="2250" w:hanging="360"/>
      </w:pPr>
      <w:rPr>
        <w:rFont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F2C0B18"/>
    <w:multiLevelType w:val="hybridMultilevel"/>
    <w:tmpl w:val="C5CC9BB8"/>
    <w:lvl w:ilvl="0" w:tplc="BF607F9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F402F"/>
    <w:multiLevelType w:val="hybridMultilevel"/>
    <w:tmpl w:val="3ACCF114"/>
    <w:lvl w:ilvl="0" w:tplc="AB80BC66">
      <w:start w:val="1"/>
      <w:numFmt w:val="bullet"/>
      <w:lvlText w:val=""/>
      <w:lvlJc w:val="left"/>
      <w:pPr>
        <w:ind w:left="810" w:hanging="360"/>
      </w:pPr>
      <w:rPr>
        <w:rFonts w:ascii="Symbol" w:hAnsi="Symbol" w:hint="default"/>
        <w:sz w:val="20"/>
      </w:rPr>
    </w:lvl>
    <w:lvl w:ilvl="1" w:tplc="8CD40860">
      <w:start w:val="1"/>
      <w:numFmt w:val="bullet"/>
      <w:lvlText w:val=""/>
      <w:lvlJc w:val="left"/>
      <w:pPr>
        <w:ind w:left="1530" w:hanging="360"/>
      </w:pPr>
      <w:rPr>
        <w:rFonts w:ascii="Symbol" w:hAnsi="Symbol" w:hint="default"/>
        <w:sz w:val="20"/>
      </w:rPr>
    </w:lvl>
    <w:lvl w:ilvl="2" w:tplc="0409000F">
      <w:start w:val="1"/>
      <w:numFmt w:val="decimal"/>
      <w:lvlText w:val="%3."/>
      <w:lvlJc w:val="left"/>
      <w:pPr>
        <w:ind w:left="2250" w:hanging="360"/>
      </w:pPr>
      <w:rPr>
        <w:rFont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F6D163C"/>
    <w:multiLevelType w:val="hybridMultilevel"/>
    <w:tmpl w:val="8580F6F2"/>
    <w:lvl w:ilvl="0" w:tplc="E7C4E18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8721C"/>
    <w:multiLevelType w:val="hybridMultilevel"/>
    <w:tmpl w:val="B728F0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B56F46"/>
    <w:multiLevelType w:val="hybridMultilevel"/>
    <w:tmpl w:val="25E8BC78"/>
    <w:lvl w:ilvl="0" w:tplc="A984BCC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705654"/>
    <w:multiLevelType w:val="hybridMultilevel"/>
    <w:tmpl w:val="5E9A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F2688"/>
    <w:multiLevelType w:val="hybridMultilevel"/>
    <w:tmpl w:val="B6764E3C"/>
    <w:lvl w:ilvl="0" w:tplc="BF607F9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DB1351"/>
    <w:multiLevelType w:val="hybridMultilevel"/>
    <w:tmpl w:val="7B7815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6D715B"/>
    <w:multiLevelType w:val="hybridMultilevel"/>
    <w:tmpl w:val="84563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88B633A"/>
    <w:multiLevelType w:val="hybridMultilevel"/>
    <w:tmpl w:val="F96892C6"/>
    <w:lvl w:ilvl="0" w:tplc="BF607F9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B13F1"/>
    <w:multiLevelType w:val="hybridMultilevel"/>
    <w:tmpl w:val="06B25D6A"/>
    <w:lvl w:ilvl="0" w:tplc="45D0C17A">
      <w:start w:val="1"/>
      <w:numFmt w:val="bullet"/>
      <w:lvlText w:val=""/>
      <w:lvlJc w:val="left"/>
      <w:pPr>
        <w:ind w:left="810" w:hanging="360"/>
      </w:pPr>
      <w:rPr>
        <w:rFonts w:ascii="Symbol" w:hAnsi="Symbol" w:hint="default"/>
        <w:sz w:val="32"/>
      </w:rPr>
    </w:lvl>
    <w:lvl w:ilvl="1" w:tplc="8CD40860">
      <w:start w:val="1"/>
      <w:numFmt w:val="bullet"/>
      <w:lvlText w:val=""/>
      <w:lvlJc w:val="left"/>
      <w:pPr>
        <w:ind w:left="1530" w:hanging="360"/>
      </w:pPr>
      <w:rPr>
        <w:rFonts w:ascii="Symbol" w:hAnsi="Symbol" w:hint="default"/>
        <w:sz w:val="20"/>
      </w:rPr>
    </w:lvl>
    <w:lvl w:ilvl="2" w:tplc="0409000F">
      <w:start w:val="1"/>
      <w:numFmt w:val="decimal"/>
      <w:lvlText w:val="%3."/>
      <w:lvlJc w:val="left"/>
      <w:pPr>
        <w:ind w:left="2250" w:hanging="360"/>
      </w:pPr>
      <w:rPr>
        <w:rFont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77221F79"/>
    <w:multiLevelType w:val="hybridMultilevel"/>
    <w:tmpl w:val="49C223FC"/>
    <w:lvl w:ilvl="0" w:tplc="BF607F9A">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5729631">
    <w:abstractNumId w:val="10"/>
  </w:num>
  <w:num w:numId="2" w16cid:durableId="491146854">
    <w:abstractNumId w:val="10"/>
  </w:num>
  <w:num w:numId="3" w16cid:durableId="267471969">
    <w:abstractNumId w:val="11"/>
  </w:num>
  <w:num w:numId="4" w16cid:durableId="81536676">
    <w:abstractNumId w:val="8"/>
  </w:num>
  <w:num w:numId="5" w16cid:durableId="1072894460">
    <w:abstractNumId w:val="16"/>
  </w:num>
  <w:num w:numId="6" w16cid:durableId="1700007212">
    <w:abstractNumId w:val="1"/>
  </w:num>
  <w:num w:numId="7" w16cid:durableId="1027370357">
    <w:abstractNumId w:val="15"/>
  </w:num>
  <w:num w:numId="8" w16cid:durableId="1230731993">
    <w:abstractNumId w:val="6"/>
  </w:num>
  <w:num w:numId="9" w16cid:durableId="354308014">
    <w:abstractNumId w:val="12"/>
  </w:num>
  <w:num w:numId="10" w16cid:durableId="1244998166">
    <w:abstractNumId w:val="4"/>
  </w:num>
  <w:num w:numId="11" w16cid:durableId="1396507165">
    <w:abstractNumId w:val="3"/>
  </w:num>
  <w:num w:numId="12" w16cid:durableId="18430145">
    <w:abstractNumId w:val="2"/>
  </w:num>
  <w:num w:numId="13" w16cid:durableId="1807427954">
    <w:abstractNumId w:val="17"/>
  </w:num>
  <w:num w:numId="14" w16cid:durableId="1048184614">
    <w:abstractNumId w:val="9"/>
  </w:num>
  <w:num w:numId="15" w16cid:durableId="1316881494">
    <w:abstractNumId w:val="13"/>
  </w:num>
  <w:num w:numId="16" w16cid:durableId="1620990126">
    <w:abstractNumId w:val="14"/>
  </w:num>
  <w:num w:numId="17" w16cid:durableId="982807990">
    <w:abstractNumId w:val="0"/>
  </w:num>
  <w:num w:numId="18" w16cid:durableId="168763075">
    <w:abstractNumId w:val="7"/>
  </w:num>
  <w:num w:numId="19" w16cid:durableId="347399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A8F"/>
    <w:rsid w:val="00012D88"/>
    <w:rsid w:val="00031011"/>
    <w:rsid w:val="000342A6"/>
    <w:rsid w:val="00050742"/>
    <w:rsid w:val="000542E6"/>
    <w:rsid w:val="00074E81"/>
    <w:rsid w:val="00085D3D"/>
    <w:rsid w:val="000A4873"/>
    <w:rsid w:val="000A61A3"/>
    <w:rsid w:val="000B2619"/>
    <w:rsid w:val="000C4B09"/>
    <w:rsid w:val="000E08B4"/>
    <w:rsid w:val="000F162A"/>
    <w:rsid w:val="000F2155"/>
    <w:rsid w:val="000F48D5"/>
    <w:rsid w:val="001031AE"/>
    <w:rsid w:val="0011064B"/>
    <w:rsid w:val="00112991"/>
    <w:rsid w:val="001255E6"/>
    <w:rsid w:val="001266FB"/>
    <w:rsid w:val="0012702C"/>
    <w:rsid w:val="001557A6"/>
    <w:rsid w:val="00163AF8"/>
    <w:rsid w:val="00175E62"/>
    <w:rsid w:val="001C5A35"/>
    <w:rsid w:val="001E1767"/>
    <w:rsid w:val="00200005"/>
    <w:rsid w:val="00223598"/>
    <w:rsid w:val="00260338"/>
    <w:rsid w:val="002812B3"/>
    <w:rsid w:val="00293C21"/>
    <w:rsid w:val="002B1D31"/>
    <w:rsid w:val="002D4DC8"/>
    <w:rsid w:val="002E5618"/>
    <w:rsid w:val="003054F4"/>
    <w:rsid w:val="00332858"/>
    <w:rsid w:val="00350AC0"/>
    <w:rsid w:val="00370ED2"/>
    <w:rsid w:val="00391586"/>
    <w:rsid w:val="003B275A"/>
    <w:rsid w:val="003C42B3"/>
    <w:rsid w:val="003C5F5E"/>
    <w:rsid w:val="003C621E"/>
    <w:rsid w:val="003D73D5"/>
    <w:rsid w:val="003E348C"/>
    <w:rsid w:val="003E5160"/>
    <w:rsid w:val="003F190A"/>
    <w:rsid w:val="004021BC"/>
    <w:rsid w:val="00402967"/>
    <w:rsid w:val="00414F47"/>
    <w:rsid w:val="00437CF0"/>
    <w:rsid w:val="00474EA5"/>
    <w:rsid w:val="004804AF"/>
    <w:rsid w:val="00484FD5"/>
    <w:rsid w:val="00486B79"/>
    <w:rsid w:val="004A29CE"/>
    <w:rsid w:val="004B5626"/>
    <w:rsid w:val="004D383F"/>
    <w:rsid w:val="004D7692"/>
    <w:rsid w:val="004E1C18"/>
    <w:rsid w:val="004E385F"/>
    <w:rsid w:val="004E5034"/>
    <w:rsid w:val="004E6FB2"/>
    <w:rsid w:val="005142B7"/>
    <w:rsid w:val="005276F8"/>
    <w:rsid w:val="00531305"/>
    <w:rsid w:val="005319AC"/>
    <w:rsid w:val="0053310C"/>
    <w:rsid w:val="00557341"/>
    <w:rsid w:val="00562C59"/>
    <w:rsid w:val="00565772"/>
    <w:rsid w:val="00577654"/>
    <w:rsid w:val="00580394"/>
    <w:rsid w:val="005870B5"/>
    <w:rsid w:val="005A336F"/>
    <w:rsid w:val="005B5399"/>
    <w:rsid w:val="005D0A8F"/>
    <w:rsid w:val="005E6075"/>
    <w:rsid w:val="005E6562"/>
    <w:rsid w:val="005E672E"/>
    <w:rsid w:val="00634C87"/>
    <w:rsid w:val="006359EA"/>
    <w:rsid w:val="00656A6B"/>
    <w:rsid w:val="00687187"/>
    <w:rsid w:val="006B2DD2"/>
    <w:rsid w:val="006B41C5"/>
    <w:rsid w:val="006C1792"/>
    <w:rsid w:val="006E38F9"/>
    <w:rsid w:val="006E6D93"/>
    <w:rsid w:val="006F144D"/>
    <w:rsid w:val="007111FD"/>
    <w:rsid w:val="00717544"/>
    <w:rsid w:val="00750113"/>
    <w:rsid w:val="00777648"/>
    <w:rsid w:val="00786D29"/>
    <w:rsid w:val="00790A25"/>
    <w:rsid w:val="007945FF"/>
    <w:rsid w:val="0079610C"/>
    <w:rsid w:val="007A08D2"/>
    <w:rsid w:val="007C2B35"/>
    <w:rsid w:val="007C2C17"/>
    <w:rsid w:val="007D78FB"/>
    <w:rsid w:val="007D7A69"/>
    <w:rsid w:val="008341AA"/>
    <w:rsid w:val="00843BA0"/>
    <w:rsid w:val="008543D3"/>
    <w:rsid w:val="008802CA"/>
    <w:rsid w:val="00891A0D"/>
    <w:rsid w:val="008B6100"/>
    <w:rsid w:val="008C3C3F"/>
    <w:rsid w:val="008D2176"/>
    <w:rsid w:val="0090340E"/>
    <w:rsid w:val="009240E1"/>
    <w:rsid w:val="00934DD0"/>
    <w:rsid w:val="0093520E"/>
    <w:rsid w:val="00937BB1"/>
    <w:rsid w:val="00954958"/>
    <w:rsid w:val="00961DA5"/>
    <w:rsid w:val="009B0C97"/>
    <w:rsid w:val="009C25A5"/>
    <w:rsid w:val="009C3BF1"/>
    <w:rsid w:val="009C5861"/>
    <w:rsid w:val="00A6171A"/>
    <w:rsid w:val="00A63CC0"/>
    <w:rsid w:val="00AA2EF7"/>
    <w:rsid w:val="00AB66FC"/>
    <w:rsid w:val="00AE5056"/>
    <w:rsid w:val="00AF0CD7"/>
    <w:rsid w:val="00AF374E"/>
    <w:rsid w:val="00B00162"/>
    <w:rsid w:val="00B174DA"/>
    <w:rsid w:val="00B21218"/>
    <w:rsid w:val="00B43D4E"/>
    <w:rsid w:val="00B51AC9"/>
    <w:rsid w:val="00B67744"/>
    <w:rsid w:val="00B80478"/>
    <w:rsid w:val="00B8191E"/>
    <w:rsid w:val="00B95698"/>
    <w:rsid w:val="00BA783D"/>
    <w:rsid w:val="00BB16B6"/>
    <w:rsid w:val="00BE0587"/>
    <w:rsid w:val="00BE2323"/>
    <w:rsid w:val="00BF6CBC"/>
    <w:rsid w:val="00C00DBD"/>
    <w:rsid w:val="00C14175"/>
    <w:rsid w:val="00C17BA7"/>
    <w:rsid w:val="00C227F5"/>
    <w:rsid w:val="00C371AD"/>
    <w:rsid w:val="00C40F74"/>
    <w:rsid w:val="00C51903"/>
    <w:rsid w:val="00C53040"/>
    <w:rsid w:val="00C71DBD"/>
    <w:rsid w:val="00C8451E"/>
    <w:rsid w:val="00C90F13"/>
    <w:rsid w:val="00CC4A4C"/>
    <w:rsid w:val="00CC539B"/>
    <w:rsid w:val="00CD0B7C"/>
    <w:rsid w:val="00D212B5"/>
    <w:rsid w:val="00D234EF"/>
    <w:rsid w:val="00D30A26"/>
    <w:rsid w:val="00D4751B"/>
    <w:rsid w:val="00D54942"/>
    <w:rsid w:val="00D67687"/>
    <w:rsid w:val="00D7438E"/>
    <w:rsid w:val="00D8262B"/>
    <w:rsid w:val="00DA2B8E"/>
    <w:rsid w:val="00DA6FA2"/>
    <w:rsid w:val="00DD36A7"/>
    <w:rsid w:val="00DF6047"/>
    <w:rsid w:val="00DF6837"/>
    <w:rsid w:val="00E0187C"/>
    <w:rsid w:val="00E06973"/>
    <w:rsid w:val="00E20CC1"/>
    <w:rsid w:val="00E3613A"/>
    <w:rsid w:val="00E44DEA"/>
    <w:rsid w:val="00E45E06"/>
    <w:rsid w:val="00E6452B"/>
    <w:rsid w:val="00E71804"/>
    <w:rsid w:val="00E97494"/>
    <w:rsid w:val="00EC0D18"/>
    <w:rsid w:val="00ED057C"/>
    <w:rsid w:val="00ED1D4D"/>
    <w:rsid w:val="00EE0EED"/>
    <w:rsid w:val="00EF2CE1"/>
    <w:rsid w:val="00EF5CEA"/>
    <w:rsid w:val="00F57B0A"/>
    <w:rsid w:val="00F67823"/>
    <w:rsid w:val="00F928C1"/>
    <w:rsid w:val="00F97FE3"/>
    <w:rsid w:val="00FA1D9C"/>
    <w:rsid w:val="00FB2FA2"/>
    <w:rsid w:val="00FD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75072"/>
  <w15:chartTrackingRefBased/>
  <w15:docId w15:val="{0EDE8870-23F4-4C63-9609-F832BA67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5E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76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A8F"/>
    <w:pPr>
      <w:tabs>
        <w:tab w:val="center" w:pos="4680"/>
        <w:tab w:val="right" w:pos="9360"/>
      </w:tabs>
    </w:pPr>
  </w:style>
  <w:style w:type="character" w:customStyle="1" w:styleId="HeaderChar">
    <w:name w:val="Header Char"/>
    <w:basedOn w:val="DefaultParagraphFont"/>
    <w:link w:val="Header"/>
    <w:uiPriority w:val="99"/>
    <w:rsid w:val="005D0A8F"/>
  </w:style>
  <w:style w:type="paragraph" w:styleId="Footer">
    <w:name w:val="footer"/>
    <w:basedOn w:val="Normal"/>
    <w:link w:val="FooterChar"/>
    <w:uiPriority w:val="99"/>
    <w:unhideWhenUsed/>
    <w:rsid w:val="005D0A8F"/>
    <w:pPr>
      <w:tabs>
        <w:tab w:val="center" w:pos="4680"/>
        <w:tab w:val="right" w:pos="9360"/>
      </w:tabs>
    </w:pPr>
  </w:style>
  <w:style w:type="character" w:customStyle="1" w:styleId="FooterChar">
    <w:name w:val="Footer Char"/>
    <w:basedOn w:val="DefaultParagraphFont"/>
    <w:link w:val="Footer"/>
    <w:uiPriority w:val="99"/>
    <w:rsid w:val="005D0A8F"/>
  </w:style>
  <w:style w:type="paragraph" w:styleId="ListParagraph">
    <w:name w:val="List Paragraph"/>
    <w:basedOn w:val="Normal"/>
    <w:uiPriority w:val="34"/>
    <w:qFormat/>
    <w:rsid w:val="002E5618"/>
    <w:pPr>
      <w:ind w:left="720"/>
    </w:pPr>
    <w:rPr>
      <w:rFonts w:ascii="Calibri" w:hAnsi="Calibri" w:cs="Times New Roman"/>
      <w:sz w:val="22"/>
    </w:rPr>
  </w:style>
  <w:style w:type="character" w:customStyle="1" w:styleId="Heading1Char">
    <w:name w:val="Heading 1 Char"/>
    <w:basedOn w:val="DefaultParagraphFont"/>
    <w:link w:val="Heading1"/>
    <w:uiPriority w:val="9"/>
    <w:rsid w:val="00E45E0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45E06"/>
    <w:pPr>
      <w:spacing w:line="259" w:lineRule="auto"/>
      <w:outlineLvl w:val="9"/>
    </w:pPr>
  </w:style>
  <w:style w:type="paragraph" w:styleId="TOC1">
    <w:name w:val="toc 1"/>
    <w:basedOn w:val="Normal"/>
    <w:next w:val="Normal"/>
    <w:autoRedefine/>
    <w:uiPriority w:val="39"/>
    <w:unhideWhenUsed/>
    <w:rsid w:val="00C8451E"/>
    <w:pPr>
      <w:spacing w:after="100"/>
    </w:pPr>
  </w:style>
  <w:style w:type="character" w:styleId="Hyperlink">
    <w:name w:val="Hyperlink"/>
    <w:basedOn w:val="DefaultParagraphFont"/>
    <w:uiPriority w:val="99"/>
    <w:unhideWhenUsed/>
    <w:rsid w:val="00C8451E"/>
    <w:rPr>
      <w:color w:val="0563C1" w:themeColor="hyperlink"/>
      <w:u w:val="single"/>
    </w:rPr>
  </w:style>
  <w:style w:type="character" w:customStyle="1" w:styleId="Heading2Char">
    <w:name w:val="Heading 2 Char"/>
    <w:basedOn w:val="DefaultParagraphFont"/>
    <w:link w:val="Heading2"/>
    <w:uiPriority w:val="9"/>
    <w:rsid w:val="0057765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B21218"/>
    <w:pPr>
      <w:tabs>
        <w:tab w:val="right" w:leader="dot" w:pos="9350"/>
      </w:tabs>
      <w:spacing w:after="100"/>
      <w:ind w:left="360"/>
    </w:pPr>
  </w:style>
  <w:style w:type="character" w:styleId="CommentReference">
    <w:name w:val="annotation reference"/>
    <w:basedOn w:val="DefaultParagraphFont"/>
    <w:uiPriority w:val="99"/>
    <w:semiHidden/>
    <w:unhideWhenUsed/>
    <w:rsid w:val="003D73D5"/>
    <w:rPr>
      <w:sz w:val="16"/>
      <w:szCs w:val="16"/>
    </w:rPr>
  </w:style>
  <w:style w:type="paragraph" w:styleId="CommentText">
    <w:name w:val="annotation text"/>
    <w:basedOn w:val="Normal"/>
    <w:link w:val="CommentTextChar"/>
    <w:uiPriority w:val="99"/>
    <w:semiHidden/>
    <w:unhideWhenUsed/>
    <w:rsid w:val="003D73D5"/>
    <w:rPr>
      <w:szCs w:val="20"/>
    </w:rPr>
  </w:style>
  <w:style w:type="character" w:customStyle="1" w:styleId="CommentTextChar">
    <w:name w:val="Comment Text Char"/>
    <w:basedOn w:val="DefaultParagraphFont"/>
    <w:link w:val="CommentText"/>
    <w:uiPriority w:val="99"/>
    <w:semiHidden/>
    <w:rsid w:val="003D73D5"/>
    <w:rPr>
      <w:szCs w:val="20"/>
    </w:rPr>
  </w:style>
  <w:style w:type="paragraph" w:styleId="CommentSubject">
    <w:name w:val="annotation subject"/>
    <w:basedOn w:val="CommentText"/>
    <w:next w:val="CommentText"/>
    <w:link w:val="CommentSubjectChar"/>
    <w:uiPriority w:val="99"/>
    <w:semiHidden/>
    <w:unhideWhenUsed/>
    <w:rsid w:val="003D73D5"/>
    <w:rPr>
      <w:b/>
      <w:bCs/>
    </w:rPr>
  </w:style>
  <w:style w:type="character" w:customStyle="1" w:styleId="CommentSubjectChar">
    <w:name w:val="Comment Subject Char"/>
    <w:basedOn w:val="CommentTextChar"/>
    <w:link w:val="CommentSubject"/>
    <w:uiPriority w:val="99"/>
    <w:semiHidden/>
    <w:rsid w:val="003D73D5"/>
    <w:rPr>
      <w:b/>
      <w:bCs/>
      <w:szCs w:val="20"/>
    </w:rPr>
  </w:style>
  <w:style w:type="paragraph" w:styleId="BalloonText">
    <w:name w:val="Balloon Text"/>
    <w:basedOn w:val="Normal"/>
    <w:link w:val="BalloonTextChar"/>
    <w:uiPriority w:val="99"/>
    <w:semiHidden/>
    <w:unhideWhenUsed/>
    <w:rsid w:val="003D7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D5"/>
    <w:rPr>
      <w:rFonts w:ascii="Segoe UI" w:hAnsi="Segoe UI" w:cs="Segoe UI"/>
      <w:sz w:val="18"/>
      <w:szCs w:val="18"/>
    </w:rPr>
  </w:style>
  <w:style w:type="paragraph" w:styleId="Revision">
    <w:name w:val="Revision"/>
    <w:hidden/>
    <w:uiPriority w:val="99"/>
    <w:semiHidden/>
    <w:rsid w:val="002D4DC8"/>
  </w:style>
  <w:style w:type="paragraph" w:styleId="Title">
    <w:name w:val="Title"/>
    <w:basedOn w:val="Normal"/>
    <w:next w:val="Normal"/>
    <w:link w:val="TitleChar"/>
    <w:uiPriority w:val="10"/>
    <w:qFormat/>
    <w:rsid w:val="000E08B4"/>
    <w:pPr>
      <w:pBdr>
        <w:bottom w:val="single" w:sz="8" w:space="4" w:color="7A6E67"/>
      </w:pBdr>
      <w:spacing w:after="120"/>
      <w:contextualSpacing/>
    </w:pPr>
    <w:rPr>
      <w:rFonts w:eastAsia="Times New Roman" w:cs="Times New Roman"/>
      <w:color w:val="2D6CC0"/>
      <w:spacing w:val="5"/>
      <w:kern w:val="28"/>
      <w:sz w:val="32"/>
      <w:szCs w:val="52"/>
    </w:rPr>
  </w:style>
  <w:style w:type="character" w:customStyle="1" w:styleId="TitleChar">
    <w:name w:val="Title Char"/>
    <w:basedOn w:val="DefaultParagraphFont"/>
    <w:link w:val="Title"/>
    <w:uiPriority w:val="10"/>
    <w:rsid w:val="000E08B4"/>
    <w:rPr>
      <w:rFonts w:eastAsia="Times New Roman" w:cs="Times New Roman"/>
      <w:color w:val="2D6CC0"/>
      <w:spacing w:val="5"/>
      <w:kern w:val="28"/>
      <w:sz w:val="32"/>
      <w:szCs w:val="52"/>
    </w:rPr>
  </w:style>
  <w:style w:type="paragraph" w:customStyle="1" w:styleId="Body">
    <w:name w:val="Body"/>
    <w:basedOn w:val="Normal"/>
    <w:qFormat/>
    <w:rsid w:val="000E08B4"/>
    <w:pPr>
      <w:spacing w:after="240"/>
    </w:pPr>
    <w:rPr>
      <w:rFonts w:ascii="Times New Roman" w:eastAsia="Times New Roman" w:hAnsi="Times New Roman" w:cs="Times New Roman"/>
    </w:rPr>
  </w:style>
  <w:style w:type="character" w:styleId="Emphasis">
    <w:name w:val="Emphasis"/>
    <w:uiPriority w:val="20"/>
    <w:qFormat/>
    <w:rsid w:val="000E08B4"/>
    <w:rPr>
      <w:rFonts w:ascii="Arial" w:hAnsi="Arial"/>
      <w:b/>
      <w:iCs/>
    </w:rPr>
  </w:style>
  <w:style w:type="character" w:styleId="PlaceholderText">
    <w:name w:val="Placeholder Text"/>
    <w:uiPriority w:val="99"/>
    <w:semiHidden/>
    <w:rsid w:val="000E08B4"/>
    <w:rPr>
      <w:color w:val="808080"/>
    </w:rPr>
  </w:style>
  <w:style w:type="paragraph" w:styleId="TOC3">
    <w:name w:val="toc 3"/>
    <w:basedOn w:val="Normal"/>
    <w:next w:val="Normal"/>
    <w:autoRedefine/>
    <w:uiPriority w:val="39"/>
    <w:unhideWhenUsed/>
    <w:rsid w:val="000E08B4"/>
    <w:pPr>
      <w:spacing w:after="100" w:line="259" w:lineRule="auto"/>
      <w:ind w:left="440"/>
    </w:pPr>
    <w:rPr>
      <w:rFonts w:asciiTheme="minorHAnsi" w:eastAsiaTheme="minorEastAsia" w:hAnsiTheme="minorHAnsi" w:cs="Times New Roman"/>
      <w:sz w:val="22"/>
    </w:rPr>
  </w:style>
  <w:style w:type="character" w:styleId="FollowedHyperlink">
    <w:name w:val="FollowedHyperlink"/>
    <w:basedOn w:val="DefaultParagraphFont"/>
    <w:uiPriority w:val="99"/>
    <w:semiHidden/>
    <w:unhideWhenUsed/>
    <w:rsid w:val="000C4B09"/>
    <w:rPr>
      <w:color w:val="954F72" w:themeColor="followedHyperlink"/>
      <w:u w:val="single"/>
    </w:rPr>
  </w:style>
  <w:style w:type="paragraph" w:styleId="NormalWeb">
    <w:name w:val="Normal (Web)"/>
    <w:basedOn w:val="Normal"/>
    <w:uiPriority w:val="99"/>
    <w:semiHidden/>
    <w:unhideWhenUsed/>
    <w:rsid w:val="006359EA"/>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333466F-8CD8-4939-B856-EE3A92F42480}"/>
      </w:docPartPr>
      <w:docPartBody>
        <w:p w:rsidR="00FB69C5" w:rsidRDefault="003D213B">
          <w:r w:rsidRPr="00E429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98"/>
    <w:rsid w:val="000E2C1F"/>
    <w:rsid w:val="001E1D95"/>
    <w:rsid w:val="003D213B"/>
    <w:rsid w:val="00491198"/>
    <w:rsid w:val="00532788"/>
    <w:rsid w:val="006F5BF5"/>
    <w:rsid w:val="00793D49"/>
    <w:rsid w:val="00AD0A5B"/>
    <w:rsid w:val="00FB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D213B"/>
    <w:rPr>
      <w:color w:val="808080"/>
    </w:rPr>
  </w:style>
  <w:style w:type="character" w:styleId="Emphasis">
    <w:name w:val="Emphasis"/>
    <w:uiPriority w:val="20"/>
    <w:qFormat/>
    <w:rsid w:val="003D213B"/>
    <w:rPr>
      <w:rFonts w:ascii="Arial" w:hAnsi="Arial"/>
      <w:b/>
      <w:i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1" ma:contentTypeDescription="Create a new document." ma:contentTypeScope="" ma:versionID="5da80dc00d50e710c243f6cc17785107">
  <xsd:schema xmlns:xsd="http://www.w3.org/2001/XMLSchema" xmlns:xs="http://www.w3.org/2001/XMLSchema" xmlns:p="http://schemas.microsoft.com/office/2006/metadata/properties" xmlns:ns3="0f3f5ef7-aadf-447f-bb06-37daf1fa082d" targetNamespace="http://schemas.microsoft.com/office/2006/metadata/properties" ma:root="true" ma:fieldsID="c959b60d71fee51545f00a1a6997b59b" ns3:_="">
    <xsd:import namespace="0f3f5ef7-aadf-447f-bb06-37daf1fa08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C657E-7EB2-4E79-9808-E3C311559C6C}">
  <ds:schemaRefs>
    <ds:schemaRef ds:uri="http://schemas.openxmlformats.org/officeDocument/2006/bibliography"/>
  </ds:schemaRefs>
</ds:datastoreItem>
</file>

<file path=customXml/itemProps2.xml><?xml version="1.0" encoding="utf-8"?>
<ds:datastoreItem xmlns:ds="http://schemas.openxmlformats.org/officeDocument/2006/customXml" ds:itemID="{2E964D61-DE04-400C-AB08-C2ECC6E7A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A507C-43A5-4D95-980B-0D8B0D21C7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36C538-183A-4CA2-B7E9-F686AB9526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UCR Library</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Dye</dc:creator>
  <cp:keywords/>
  <dc:description/>
  <cp:lastModifiedBy>Jorge Sanchez</cp:lastModifiedBy>
  <cp:revision>3</cp:revision>
  <cp:lastPrinted>2019-01-15T18:46:00Z</cp:lastPrinted>
  <dcterms:created xsi:type="dcterms:W3CDTF">2024-02-12T17:36:00Z</dcterms:created>
  <dcterms:modified xsi:type="dcterms:W3CDTF">2024-02-12T17:38:00Z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