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1F6BD" w14:textId="77777777" w:rsidR="0078791B" w:rsidRDefault="00000000">
      <w:pPr>
        <w:pBdr>
          <w:top w:val="nil"/>
          <w:left w:val="nil"/>
          <w:bottom w:val="nil"/>
          <w:right w:val="nil"/>
          <w:between w:val="nil"/>
        </w:pBdr>
        <w:jc w:val="right"/>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19FFBECF" wp14:editId="0347C6C5">
            <wp:simplePos x="0" y="0"/>
            <wp:positionH relativeFrom="column">
              <wp:posOffset>-98554</wp:posOffset>
            </wp:positionH>
            <wp:positionV relativeFrom="paragraph">
              <wp:posOffset>544</wp:posOffset>
            </wp:positionV>
            <wp:extent cx="1516380" cy="462915"/>
            <wp:effectExtent l="0" t="0" r="0" b="0"/>
            <wp:wrapSquare wrapText="bothSides" distT="0" distB="0" distL="114300" distR="114300"/>
            <wp:docPr id="2"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pic:cNvPicPr preferRelativeResize="0"/>
                  </pic:nvPicPr>
                  <pic:blipFill>
                    <a:blip r:embed="rId6"/>
                    <a:srcRect/>
                    <a:stretch>
                      <a:fillRect/>
                    </a:stretch>
                  </pic:blipFill>
                  <pic:spPr>
                    <a:xfrm>
                      <a:off x="0" y="0"/>
                      <a:ext cx="1516380" cy="462915"/>
                    </a:xfrm>
                    <a:prstGeom prst="rect">
                      <a:avLst/>
                    </a:prstGeom>
                    <a:ln/>
                  </pic:spPr>
                </pic:pic>
              </a:graphicData>
            </a:graphic>
          </wp:anchor>
        </w:drawing>
      </w:r>
    </w:p>
    <w:p w14:paraId="74A3A924" w14:textId="77777777" w:rsidR="0078791B" w:rsidRDefault="00000000">
      <w:pPr>
        <w:pBdr>
          <w:top w:val="nil"/>
          <w:left w:val="nil"/>
          <w:bottom w:val="nil"/>
          <w:right w:val="nil"/>
          <w:between w:val="nil"/>
        </w:pBdr>
        <w:spacing w:after="360"/>
        <w:jc w:val="right"/>
        <w:rPr>
          <w:rFonts w:ascii="Arial" w:eastAsia="Arial" w:hAnsi="Arial" w:cs="Arial"/>
          <w:color w:val="000000"/>
          <w:sz w:val="28"/>
          <w:szCs w:val="28"/>
        </w:rPr>
      </w:pPr>
      <w:r>
        <w:rPr>
          <w:rFonts w:ascii="Arial" w:eastAsia="Arial" w:hAnsi="Arial" w:cs="Arial"/>
          <w:color w:val="000000"/>
          <w:sz w:val="28"/>
          <w:szCs w:val="28"/>
        </w:rPr>
        <w:t xml:space="preserve">Notice Regarding Overtime Compensation for </w:t>
      </w:r>
      <w:r>
        <w:rPr>
          <w:rFonts w:ascii="Arial" w:eastAsia="Arial" w:hAnsi="Arial" w:cs="Arial"/>
          <w:color w:val="000000"/>
          <w:sz w:val="28"/>
          <w:szCs w:val="28"/>
        </w:rPr>
        <w:br/>
        <w:t>Non-Exempt Police Officer Unit Employees</w:t>
      </w:r>
      <w:r>
        <w:rPr>
          <w:noProof/>
        </w:rPr>
        <mc:AlternateContent>
          <mc:Choice Requires="wpg">
            <w:drawing>
              <wp:anchor distT="0" distB="0" distL="114300" distR="114300" simplePos="0" relativeHeight="251659264" behindDoc="0" locked="0" layoutInCell="1" hidden="0" allowOverlap="1" wp14:anchorId="73A1368D" wp14:editId="0AB6A7E7">
                <wp:simplePos x="0" y="0"/>
                <wp:positionH relativeFrom="column">
                  <wp:posOffset>-97153</wp:posOffset>
                </wp:positionH>
                <wp:positionV relativeFrom="paragraph">
                  <wp:posOffset>453785</wp:posOffset>
                </wp:positionV>
                <wp:extent cx="5655945" cy="12700"/>
                <wp:effectExtent l="0" t="0" r="0" b="0"/>
                <wp:wrapNone/>
                <wp:docPr id="1" name="Straight Arrow Connector 1" descr="decorative line spacing"/>
                <wp:cNvGraphicFramePr/>
                <a:graphic xmlns:a="http://schemas.openxmlformats.org/drawingml/2006/main">
                  <a:graphicData uri="http://schemas.microsoft.com/office/word/2010/wordprocessingShape">
                    <wps:wsp>
                      <wps:cNvCnPr/>
                      <wps:spPr>
                        <a:xfrm>
                          <a:off x="2518028" y="3780000"/>
                          <a:ext cx="565594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-97153</wp:posOffset>
                </wp:positionH>
                <wp:positionV relativeFrom="paragraph">
                  <wp:posOffset>453785</wp:posOffset>
                </wp:positionV>
                <wp:extent cx="5655945" cy="12700"/>
                <wp:effectExtent b="0" l="0" r="0" t="0"/>
                <wp:wrapNone/>
                <wp:docPr descr="decorative line spacing" id="1" name="image2.png"/>
                <a:graphic>
                  <a:graphicData uri="http://schemas.openxmlformats.org/drawingml/2006/picture">
                    <pic:pic>
                      <pic:nvPicPr>
                        <pic:cNvPr descr="decorative line spacing" id="0" name="image2.png"/>
                        <pic:cNvPicPr preferRelativeResize="0"/>
                      </pic:nvPicPr>
                      <pic:blipFill>
                        <a:blip r:embed="rId7"/>
                        <a:srcRect/>
                        <a:stretch>
                          <a:fillRect/>
                        </a:stretch>
                      </pic:blipFill>
                      <pic:spPr>
                        <a:xfrm>
                          <a:off x="0" y="0"/>
                          <a:ext cx="5655945" cy="12700"/>
                        </a:xfrm>
                        <a:prstGeom prst="rect"/>
                        <a:ln/>
                      </pic:spPr>
                    </pic:pic>
                  </a:graphicData>
                </a:graphic>
              </wp:anchor>
            </w:drawing>
          </mc:Fallback>
        </mc:AlternateContent>
      </w:r>
    </w:p>
    <w:p w14:paraId="459CCD47" w14:textId="77777777" w:rsidR="0078791B" w:rsidRDefault="00000000">
      <w:pPr>
        <w:pBdr>
          <w:top w:val="nil"/>
          <w:left w:val="nil"/>
          <w:bottom w:val="nil"/>
          <w:right w:val="nil"/>
          <w:between w:val="nil"/>
        </w:pBdr>
        <w:spacing w:after="120"/>
        <w:jc w:val="center"/>
        <w:rPr>
          <w:rFonts w:ascii="Arial" w:eastAsia="Arial" w:hAnsi="Arial" w:cs="Arial"/>
          <w:color w:val="000000"/>
        </w:rPr>
      </w:pPr>
      <w:r>
        <w:rPr>
          <w:rFonts w:ascii="Arial" w:eastAsia="Arial" w:hAnsi="Arial" w:cs="Arial"/>
          <w:b/>
          <w:bCs/>
          <w:color w:val="000000"/>
        </w:rPr>
        <w:t>Represented by Federated University Police Officers Association (FUPOA)</w:t>
      </w:r>
    </w:p>
    <w:p w14:paraId="2B7BF8BB" w14:textId="77777777" w:rsidR="0078791B"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Consistent with Article 11 of the </w:t>
      </w:r>
      <w:hyperlink r:id="rId8">
        <w:r>
          <w:rPr>
            <w:rFonts w:ascii="Arial" w:eastAsia="Arial" w:hAnsi="Arial" w:cs="Arial"/>
            <w:color w:val="0000FF"/>
            <w:sz w:val="20"/>
            <w:szCs w:val="20"/>
            <w:u w:val="single"/>
          </w:rPr>
          <w:t>Police Officer Unit Agreement</w:t>
        </w:r>
      </w:hyperlink>
      <w:r>
        <w:rPr>
          <w:rFonts w:ascii="Arial" w:eastAsia="Arial" w:hAnsi="Arial" w:cs="Arial"/>
          <w:color w:val="000000"/>
          <w:sz w:val="20"/>
          <w:szCs w:val="20"/>
        </w:rPr>
        <w:t xml:space="preserve"> between FUPOA and the University, overtime is defined as time worked which exceeds the hours of a full-time employee’s regular daily schedule on pay status, or exceeds 40 hours on pay status in a workweek, 80 hours in a work period, or 160 hours in a 28 consecutive day period. At the option of the University, overtime is compensated at the appropriate rate by pay or by compensatory time off.</w:t>
      </w:r>
    </w:p>
    <w:p w14:paraId="4E01F2E7" w14:textId="77777777" w:rsidR="0078791B"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Under provisions of the Federal Fair Labor Standards Act (FLSA), agreement to accept compensatory time off in lieu of pay is entirely voluntary. Accordingly, unless you indicate on this form that you do not accept this condition, you will be considered to have knowingly and voluntarily accepted this condition of employment. If you indicate that you do not accept this condition, you will receive pay for overtime, and this will continue unless the University agrees with you at some future time that you may be compensated for overtime with compensatory time off at the University's option.</w:t>
      </w:r>
    </w:p>
    <w:p w14:paraId="3BD06102" w14:textId="77777777" w:rsidR="0078791B"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Compensatory time off received at the premium rate may be preserved, used, or cashed out in accordance with the provisions of 7(o) of the Fair Labor Standards Act and Article 11.</w:t>
      </w:r>
    </w:p>
    <w:p w14:paraId="44266271" w14:textId="77777777" w:rsidR="0078791B"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Compensatory time off received at the premium rate may be preserved, used, or cashed out in accordance with the provisions of 7(o) of the Fair Labor Standards Act and applicable University policy.</w:t>
      </w:r>
    </w:p>
    <w:p w14:paraId="0F9B654A" w14:textId="77777777" w:rsidR="0078791B" w:rsidRDefault="00000000">
      <w:pPr>
        <w:pBdr>
          <w:top w:val="nil"/>
          <w:left w:val="nil"/>
          <w:bottom w:val="nil"/>
          <w:right w:val="nil"/>
          <w:between w:val="nil"/>
        </w:pBdr>
        <w:spacing w:after="120"/>
        <w:rPr>
          <w:rFonts w:ascii="Arial" w:eastAsia="Arial" w:hAnsi="Arial" w:cs="Arial"/>
          <w:b/>
          <w:bCs/>
          <w:color w:val="000000"/>
          <w:sz w:val="20"/>
          <w:szCs w:val="20"/>
        </w:rPr>
      </w:pPr>
      <w:r>
        <w:rPr>
          <w:rFonts w:ascii="Arial" w:eastAsia="Arial" w:hAnsi="Arial" w:cs="Arial"/>
          <w:b/>
          <w:bCs/>
          <w:color w:val="000000"/>
          <w:sz w:val="20"/>
          <w:szCs w:val="20"/>
        </w:rPr>
        <w:t>I Accept This Condition</w:t>
      </w:r>
    </w:p>
    <w:tbl>
      <w:tblPr>
        <w:tblStyle w:val="a"/>
        <w:tblW w:w="8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7"/>
        <w:gridCol w:w="250"/>
        <w:gridCol w:w="2439"/>
      </w:tblGrid>
      <w:tr w:rsidR="0078791B" w14:paraId="6594B2A5" w14:textId="77777777">
        <w:trPr>
          <w:trHeight w:val="503"/>
          <w:jc w:val="center"/>
        </w:trPr>
        <w:tc>
          <w:tcPr>
            <w:tcW w:w="5318" w:type="dxa"/>
            <w:tcBorders>
              <w:top w:val="nil"/>
              <w:left w:val="nil"/>
              <w:bottom w:val="single" w:sz="4" w:space="0" w:color="000000"/>
              <w:right w:val="nil"/>
            </w:tcBorders>
          </w:tcPr>
          <w:p w14:paraId="5789925C" w14:textId="77777777" w:rsidR="0078791B" w:rsidRDefault="0078791B">
            <w:pPr>
              <w:pBdr>
                <w:top w:val="nil"/>
                <w:left w:val="nil"/>
                <w:bottom w:val="nil"/>
                <w:right w:val="nil"/>
                <w:between w:val="nil"/>
              </w:pBdr>
              <w:spacing w:line="276" w:lineRule="auto"/>
              <w:rPr>
                <w:rFonts w:ascii="Arial" w:eastAsia="Arial" w:hAnsi="Arial" w:cs="Arial"/>
                <w:color w:val="000000"/>
                <w:sz w:val="20"/>
                <w:szCs w:val="20"/>
              </w:rPr>
            </w:pPr>
          </w:p>
        </w:tc>
        <w:tc>
          <w:tcPr>
            <w:tcW w:w="250" w:type="dxa"/>
            <w:tcBorders>
              <w:top w:val="nil"/>
              <w:left w:val="nil"/>
              <w:bottom w:val="nil"/>
              <w:right w:val="nil"/>
            </w:tcBorders>
          </w:tcPr>
          <w:p w14:paraId="53C0C264" w14:textId="77777777" w:rsidR="0078791B" w:rsidRDefault="0078791B">
            <w:pPr>
              <w:pBdr>
                <w:top w:val="nil"/>
                <w:left w:val="nil"/>
                <w:bottom w:val="nil"/>
                <w:right w:val="nil"/>
                <w:between w:val="nil"/>
              </w:pBdr>
              <w:spacing w:line="276" w:lineRule="auto"/>
              <w:rPr>
                <w:rFonts w:ascii="Arial" w:eastAsia="Arial" w:hAnsi="Arial" w:cs="Arial"/>
                <w:color w:val="000000"/>
                <w:sz w:val="20"/>
                <w:szCs w:val="20"/>
              </w:rPr>
            </w:pPr>
          </w:p>
        </w:tc>
        <w:tc>
          <w:tcPr>
            <w:tcW w:w="2439" w:type="dxa"/>
            <w:tcBorders>
              <w:top w:val="nil"/>
              <w:left w:val="nil"/>
              <w:bottom w:val="single" w:sz="4" w:space="0" w:color="000000"/>
              <w:right w:val="nil"/>
            </w:tcBorders>
          </w:tcPr>
          <w:p w14:paraId="24EE508B" w14:textId="77777777" w:rsidR="0078791B" w:rsidRDefault="00000000">
            <w:pPr>
              <w:pBdr>
                <w:top w:val="nil"/>
                <w:left w:val="nil"/>
                <w:bottom w:val="nil"/>
                <w:right w:val="nil"/>
                <w:between w:val="nil"/>
              </w:pBdr>
              <w:spacing w:line="276" w:lineRule="auto"/>
              <w:rPr>
                <w:rFonts w:ascii="Arial" w:eastAsia="Arial" w:hAnsi="Arial" w:cs="Arial"/>
                <w:color w:val="000000"/>
                <w:sz w:val="20"/>
                <w:szCs w:val="20"/>
              </w:rPr>
            </w:pPr>
            <w:bookmarkStart w:id="0" w:name="awa6po5pnlsl" w:colFirst="0" w:colLast="0"/>
            <w:bookmarkEnd w:id="0"/>
            <w:r>
              <w:rPr>
                <w:rFonts w:ascii="Arial" w:eastAsia="Arial" w:hAnsi="Arial" w:cs="Arial"/>
                <w:color w:val="000000"/>
                <w:sz w:val="20"/>
                <w:szCs w:val="20"/>
              </w:rPr>
              <w:t>[Insert Date]</w:t>
            </w:r>
          </w:p>
        </w:tc>
      </w:tr>
      <w:tr w:rsidR="0078791B" w14:paraId="63150F58" w14:textId="77777777">
        <w:trPr>
          <w:jc w:val="center"/>
        </w:trPr>
        <w:tc>
          <w:tcPr>
            <w:tcW w:w="5318" w:type="dxa"/>
            <w:tcBorders>
              <w:top w:val="single" w:sz="4" w:space="0" w:color="000000"/>
              <w:left w:val="nil"/>
              <w:bottom w:val="nil"/>
              <w:right w:val="nil"/>
            </w:tcBorders>
          </w:tcPr>
          <w:p w14:paraId="14964F18" w14:textId="77777777" w:rsidR="0078791B"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Signature</w:t>
            </w:r>
          </w:p>
        </w:tc>
        <w:tc>
          <w:tcPr>
            <w:tcW w:w="250" w:type="dxa"/>
            <w:tcBorders>
              <w:top w:val="nil"/>
              <w:left w:val="nil"/>
              <w:bottom w:val="nil"/>
              <w:right w:val="nil"/>
            </w:tcBorders>
          </w:tcPr>
          <w:p w14:paraId="6564F574" w14:textId="77777777" w:rsidR="0078791B" w:rsidRDefault="0078791B">
            <w:pPr>
              <w:pBdr>
                <w:top w:val="nil"/>
                <w:left w:val="nil"/>
                <w:bottom w:val="nil"/>
                <w:right w:val="nil"/>
                <w:between w:val="nil"/>
              </w:pBdr>
              <w:spacing w:before="120" w:after="120" w:line="276" w:lineRule="auto"/>
              <w:rPr>
                <w:rFonts w:ascii="Arial" w:eastAsia="Arial" w:hAnsi="Arial" w:cs="Arial"/>
                <w:color w:val="000000"/>
                <w:sz w:val="20"/>
                <w:szCs w:val="20"/>
              </w:rPr>
            </w:pPr>
          </w:p>
        </w:tc>
        <w:tc>
          <w:tcPr>
            <w:tcW w:w="2439" w:type="dxa"/>
            <w:tcBorders>
              <w:top w:val="single" w:sz="4" w:space="0" w:color="000000"/>
              <w:left w:val="nil"/>
              <w:bottom w:val="nil"/>
              <w:right w:val="nil"/>
            </w:tcBorders>
          </w:tcPr>
          <w:p w14:paraId="6D2943A5" w14:textId="77777777" w:rsidR="0078791B"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Date</w:t>
            </w:r>
          </w:p>
        </w:tc>
      </w:tr>
    </w:tbl>
    <w:p w14:paraId="39FA8D4B" w14:textId="77777777" w:rsidR="0078791B" w:rsidRDefault="0078791B">
      <w:pPr>
        <w:spacing w:line="276" w:lineRule="auto"/>
        <w:rPr>
          <w:rFonts w:ascii="Arial" w:eastAsia="Arial" w:hAnsi="Arial" w:cs="Arial"/>
          <w:sz w:val="20"/>
          <w:szCs w:val="20"/>
        </w:rPr>
      </w:pPr>
    </w:p>
    <w:p w14:paraId="5C0B466B" w14:textId="77777777" w:rsidR="0078791B" w:rsidRDefault="00000000">
      <w:pPr>
        <w:pBdr>
          <w:top w:val="nil"/>
          <w:left w:val="nil"/>
          <w:bottom w:val="nil"/>
          <w:right w:val="nil"/>
          <w:between w:val="nil"/>
        </w:pBdr>
        <w:spacing w:after="120"/>
        <w:rPr>
          <w:b/>
          <w:bCs/>
          <w:color w:val="000000"/>
        </w:rPr>
      </w:pPr>
      <w:r>
        <w:rPr>
          <w:rFonts w:ascii="Arial" w:eastAsia="Arial" w:hAnsi="Arial" w:cs="Arial"/>
          <w:b/>
          <w:bCs/>
          <w:color w:val="000000"/>
          <w:sz w:val="20"/>
          <w:szCs w:val="20"/>
        </w:rPr>
        <w:t>I Do Not Accept This Condition</w:t>
      </w:r>
    </w:p>
    <w:tbl>
      <w:tblPr>
        <w:tblStyle w:val="a0"/>
        <w:tblW w:w="8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7"/>
        <w:gridCol w:w="250"/>
        <w:gridCol w:w="2439"/>
      </w:tblGrid>
      <w:tr w:rsidR="0078791B" w14:paraId="197D0410" w14:textId="77777777">
        <w:trPr>
          <w:trHeight w:val="503"/>
          <w:jc w:val="center"/>
        </w:trPr>
        <w:tc>
          <w:tcPr>
            <w:tcW w:w="5318" w:type="dxa"/>
            <w:tcBorders>
              <w:top w:val="nil"/>
              <w:left w:val="nil"/>
              <w:bottom w:val="single" w:sz="4" w:space="0" w:color="000000"/>
              <w:right w:val="nil"/>
            </w:tcBorders>
          </w:tcPr>
          <w:p w14:paraId="37995E59" w14:textId="77777777" w:rsidR="0078791B" w:rsidRDefault="0078791B">
            <w:pPr>
              <w:pBdr>
                <w:top w:val="nil"/>
                <w:left w:val="nil"/>
                <w:bottom w:val="nil"/>
                <w:right w:val="nil"/>
                <w:between w:val="nil"/>
              </w:pBdr>
              <w:spacing w:line="276" w:lineRule="auto"/>
              <w:rPr>
                <w:rFonts w:ascii="Arial" w:eastAsia="Arial" w:hAnsi="Arial" w:cs="Arial"/>
                <w:color w:val="000000"/>
                <w:sz w:val="20"/>
                <w:szCs w:val="20"/>
              </w:rPr>
            </w:pPr>
          </w:p>
        </w:tc>
        <w:tc>
          <w:tcPr>
            <w:tcW w:w="250" w:type="dxa"/>
            <w:tcBorders>
              <w:top w:val="nil"/>
              <w:left w:val="nil"/>
              <w:bottom w:val="nil"/>
              <w:right w:val="nil"/>
            </w:tcBorders>
          </w:tcPr>
          <w:p w14:paraId="11C55041" w14:textId="77777777" w:rsidR="0078791B" w:rsidRDefault="0078791B">
            <w:pPr>
              <w:pBdr>
                <w:top w:val="nil"/>
                <w:left w:val="nil"/>
                <w:bottom w:val="nil"/>
                <w:right w:val="nil"/>
                <w:between w:val="nil"/>
              </w:pBdr>
              <w:spacing w:line="276" w:lineRule="auto"/>
              <w:rPr>
                <w:rFonts w:ascii="Arial" w:eastAsia="Arial" w:hAnsi="Arial" w:cs="Arial"/>
                <w:color w:val="000000"/>
                <w:sz w:val="20"/>
                <w:szCs w:val="20"/>
              </w:rPr>
            </w:pPr>
          </w:p>
        </w:tc>
        <w:tc>
          <w:tcPr>
            <w:tcW w:w="2439" w:type="dxa"/>
            <w:tcBorders>
              <w:top w:val="nil"/>
              <w:left w:val="nil"/>
              <w:bottom w:val="single" w:sz="4" w:space="0" w:color="000000"/>
              <w:right w:val="nil"/>
            </w:tcBorders>
          </w:tcPr>
          <w:p w14:paraId="59A491DF" w14:textId="77777777" w:rsidR="0078791B" w:rsidRDefault="00000000">
            <w:pPr>
              <w:pBdr>
                <w:top w:val="nil"/>
                <w:left w:val="nil"/>
                <w:bottom w:val="nil"/>
                <w:right w:val="nil"/>
                <w:between w:val="nil"/>
              </w:pBdr>
              <w:spacing w:line="276" w:lineRule="auto"/>
              <w:rPr>
                <w:rFonts w:ascii="Arial" w:eastAsia="Arial" w:hAnsi="Arial" w:cs="Arial"/>
                <w:color w:val="000000"/>
                <w:sz w:val="20"/>
                <w:szCs w:val="20"/>
              </w:rPr>
            </w:pPr>
            <w:bookmarkStart w:id="1" w:name="6pors2k78h9g" w:colFirst="0" w:colLast="0"/>
            <w:bookmarkEnd w:id="1"/>
            <w:r>
              <w:rPr>
                <w:rFonts w:ascii="Arial" w:eastAsia="Arial" w:hAnsi="Arial" w:cs="Arial"/>
                <w:color w:val="000000"/>
                <w:sz w:val="20"/>
                <w:szCs w:val="20"/>
              </w:rPr>
              <w:t>[Insert Date]</w:t>
            </w:r>
          </w:p>
        </w:tc>
      </w:tr>
      <w:tr w:rsidR="0078791B" w14:paraId="1790E66B" w14:textId="77777777">
        <w:trPr>
          <w:jc w:val="center"/>
        </w:trPr>
        <w:tc>
          <w:tcPr>
            <w:tcW w:w="5318" w:type="dxa"/>
            <w:tcBorders>
              <w:top w:val="single" w:sz="4" w:space="0" w:color="000000"/>
              <w:left w:val="nil"/>
              <w:bottom w:val="nil"/>
              <w:right w:val="nil"/>
            </w:tcBorders>
          </w:tcPr>
          <w:p w14:paraId="6C118A70" w14:textId="77777777" w:rsidR="0078791B" w:rsidRDefault="00000000">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Signature</w:t>
            </w:r>
          </w:p>
        </w:tc>
        <w:tc>
          <w:tcPr>
            <w:tcW w:w="250" w:type="dxa"/>
            <w:tcBorders>
              <w:top w:val="nil"/>
              <w:left w:val="nil"/>
              <w:bottom w:val="nil"/>
              <w:right w:val="nil"/>
            </w:tcBorders>
          </w:tcPr>
          <w:p w14:paraId="77F8E677" w14:textId="77777777" w:rsidR="0078791B" w:rsidRDefault="0078791B">
            <w:pPr>
              <w:pBdr>
                <w:top w:val="nil"/>
                <w:left w:val="nil"/>
                <w:bottom w:val="nil"/>
                <w:right w:val="nil"/>
                <w:between w:val="nil"/>
              </w:pBdr>
              <w:spacing w:before="120" w:line="276" w:lineRule="auto"/>
              <w:rPr>
                <w:rFonts w:ascii="Arial" w:eastAsia="Arial" w:hAnsi="Arial" w:cs="Arial"/>
                <w:color w:val="000000"/>
                <w:sz w:val="20"/>
                <w:szCs w:val="20"/>
              </w:rPr>
            </w:pPr>
          </w:p>
        </w:tc>
        <w:tc>
          <w:tcPr>
            <w:tcW w:w="2439" w:type="dxa"/>
            <w:tcBorders>
              <w:top w:val="single" w:sz="4" w:space="0" w:color="000000"/>
              <w:left w:val="nil"/>
              <w:bottom w:val="nil"/>
              <w:right w:val="nil"/>
            </w:tcBorders>
          </w:tcPr>
          <w:p w14:paraId="22AE6622" w14:textId="77777777" w:rsidR="0078791B" w:rsidRDefault="00000000">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Date</w:t>
            </w:r>
          </w:p>
        </w:tc>
      </w:tr>
    </w:tbl>
    <w:p w14:paraId="2CE455F6" w14:textId="77777777" w:rsidR="0078791B" w:rsidRDefault="00000000">
      <w:pPr>
        <w:pBdr>
          <w:top w:val="nil"/>
          <w:left w:val="nil"/>
          <w:bottom w:val="nil"/>
          <w:right w:val="nil"/>
          <w:between w:val="nil"/>
        </w:pBdr>
        <w:spacing w:before="240" w:line="276" w:lineRule="auto"/>
        <w:rPr>
          <w:rFonts w:ascii="Arial" w:eastAsia="Arial" w:hAnsi="Arial" w:cs="Arial"/>
          <w:color w:val="000000"/>
          <w:sz w:val="20"/>
          <w:szCs w:val="20"/>
        </w:rPr>
      </w:pPr>
      <w:r>
        <w:rPr>
          <w:rFonts w:ascii="Arial" w:eastAsia="Arial" w:hAnsi="Arial" w:cs="Arial"/>
          <w:b/>
          <w:bCs/>
          <w:color w:val="000000"/>
          <w:sz w:val="20"/>
          <w:szCs w:val="20"/>
        </w:rPr>
        <w:t>Individuals returning forms without a signature, and those who do not return forms are considered to have knowingly and voluntarily accepted that the University has discretion to either pay or provide compensatory time off for overtime</w:t>
      </w:r>
      <w:r>
        <w:rPr>
          <w:rFonts w:ascii="Arial" w:eastAsia="Arial" w:hAnsi="Arial" w:cs="Arial"/>
          <w:color w:val="000000"/>
          <w:sz w:val="20"/>
          <w:szCs w:val="20"/>
        </w:rPr>
        <w:t>.</w:t>
      </w:r>
      <w:r>
        <w:rPr>
          <w:rFonts w:ascii="Arial" w:eastAsia="Arial" w:hAnsi="Arial" w:cs="Arial"/>
          <w:b/>
          <w:bCs/>
          <w:color w:val="000000"/>
          <w:sz w:val="20"/>
          <w:szCs w:val="20"/>
        </w:rPr>
        <w:t xml:space="preserve"> </w:t>
      </w:r>
    </w:p>
    <w:p w14:paraId="4EC295F5" w14:textId="77777777" w:rsidR="0078791B" w:rsidRDefault="0078791B">
      <w:pPr>
        <w:spacing w:line="276" w:lineRule="auto"/>
        <w:rPr>
          <w:rFonts w:ascii="Arial" w:eastAsia="Arial" w:hAnsi="Arial" w:cs="Arial"/>
          <w:sz w:val="20"/>
          <w:szCs w:val="20"/>
        </w:rPr>
      </w:pPr>
    </w:p>
    <w:sectPr w:rsidR="0078791B">
      <w:footerReference w:type="default" r:id="rId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E2EBD" w14:textId="77777777" w:rsidR="006B5651" w:rsidRDefault="006B5651">
      <w:r>
        <w:separator/>
      </w:r>
    </w:p>
  </w:endnote>
  <w:endnote w:type="continuationSeparator" w:id="0">
    <w:p w14:paraId="084B0B95" w14:textId="77777777" w:rsidR="006B5651" w:rsidRDefault="006B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816FB1-FBB8-004A-9465-DCEC93AADE88}"/>
    <w:embedBold r:id="rId2" w:fontKey="{ABA9DB7B-B98C-C844-AD37-5AB8D31168DA}"/>
  </w:font>
  <w:font w:name="Georgia">
    <w:panose1 w:val="02040502050405020303"/>
    <w:charset w:val="00"/>
    <w:family w:val="roman"/>
    <w:pitch w:val="variable"/>
    <w:sig w:usb0="00000287" w:usb1="00000000" w:usb2="00000000" w:usb3="00000000" w:csb0="0000009F" w:csb1="00000000"/>
    <w:embedItalic r:id="rId3" w:fontKey="{9C4AA8E9-035C-4246-9EBF-C7825B6870BC}"/>
  </w:font>
  <w:font w:name="Arial">
    <w:panose1 w:val="020B0604020202020204"/>
    <w:charset w:val="00"/>
    <w:family w:val="swiss"/>
    <w:pitch w:val="variable"/>
    <w:sig w:usb0="E0002AFF" w:usb1="C0007843" w:usb2="00000009" w:usb3="00000000" w:csb0="000001FF" w:csb1="00000000"/>
    <w:embedRegular r:id="rId4" w:fontKey="{FE91CC45-9DCC-8040-885D-7204F029F85F}"/>
    <w:embedBold r:id="rId5" w:fontKey="{38EFA9F1-C95B-7648-BD33-38F7F0D57BA6}"/>
  </w:font>
  <w:font w:name="Calibri">
    <w:panose1 w:val="020F0502020204030204"/>
    <w:charset w:val="00"/>
    <w:family w:val="swiss"/>
    <w:pitch w:val="variable"/>
    <w:sig w:usb0="E4002EFF" w:usb1="C200247B" w:usb2="00000009" w:usb3="00000000" w:csb0="000001FF" w:csb1="00000000"/>
    <w:embedRegular r:id="rId6" w:fontKey="{CFEA0569-AFF8-1D4C-8F79-AB3CD2587500}"/>
  </w:font>
  <w:font w:name="Cambria">
    <w:panose1 w:val="02040503050406030204"/>
    <w:charset w:val="00"/>
    <w:family w:val="roman"/>
    <w:pitch w:val="variable"/>
    <w:sig w:usb0="E00006FF" w:usb1="420024FF" w:usb2="02000000" w:usb3="00000000" w:csb0="0000019F" w:csb1="00000000"/>
    <w:embedRegular r:id="rId7" w:fontKey="{DFF93288-3CB3-5549-9D24-81690B635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4F91" w14:textId="77777777" w:rsidR="0078791B" w:rsidRDefault="00000000">
    <w:pPr>
      <w:pBdr>
        <w:top w:val="nil"/>
        <w:left w:val="nil"/>
        <w:bottom w:val="nil"/>
        <w:right w:val="nil"/>
        <w:between w:val="nil"/>
      </w:pBdr>
      <w:tabs>
        <w:tab w:val="center" w:pos="4680"/>
        <w:tab w:val="right" w:pos="9360"/>
      </w:tabs>
      <w:rPr>
        <w:rFonts w:ascii="Arial" w:eastAsia="Arial" w:hAnsi="Arial" w:cs="Arial"/>
        <w:color w:val="808080"/>
        <w:sz w:val="13"/>
        <w:szCs w:val="13"/>
      </w:rPr>
    </w:pPr>
    <w:r>
      <w:rPr>
        <w:rFonts w:ascii="Arial" w:eastAsia="Arial" w:hAnsi="Arial" w:cs="Arial"/>
        <w:color w:val="808080"/>
        <w:sz w:val="18"/>
        <w:szCs w:val="18"/>
      </w:rPr>
      <w:t xml:space="preserve">Notice Regarding Overtime Compensation for Non-Exempt Police Officer (reviewed February 2024)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1452D" w14:textId="77777777" w:rsidR="006B5651" w:rsidRDefault="006B5651">
      <w:r>
        <w:separator/>
      </w:r>
    </w:p>
  </w:footnote>
  <w:footnote w:type="continuationSeparator" w:id="0">
    <w:p w14:paraId="0D80CD9E" w14:textId="77777777" w:rsidR="006B5651" w:rsidRDefault="006B56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91B"/>
    <w:rsid w:val="001313CA"/>
    <w:rsid w:val="006B5651"/>
    <w:rsid w:val="0078791B"/>
    <w:rsid w:val="00CB0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0098AA"/>
  <w15:docId w15:val="{537864E2-8212-4B40-BA0A-60B0DEEC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labor/bargaining-units/pa/docs/pa_00_2022-2026_complete-contract.pdf"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2026-04-27T20:30:00Z</dcterms:created>
  <dcterms:modified xsi:type="dcterms:W3CDTF">2026-04-27T20:30:00Z</dcterms:modified>
</cp:coreProperties>
</file>